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6C84" w14:textId="77777777" w:rsidR="00C7645E" w:rsidRPr="00D82468" w:rsidRDefault="00C7645E" w:rsidP="00D82468">
      <w:pPr>
        <w:spacing w:line="360" w:lineRule="auto"/>
        <w:rPr>
          <w:rFonts w:ascii="Times New Roman" w:hAnsi="Times New Roman"/>
          <w:b/>
          <w:sz w:val="24"/>
          <w:szCs w:val="24"/>
        </w:rPr>
      </w:pPr>
      <w:r w:rsidRPr="00D82468">
        <w:rPr>
          <w:rFonts w:ascii="Times New Roman" w:hAnsi="Times New Roman"/>
          <w:b/>
          <w:sz w:val="24"/>
          <w:szCs w:val="24"/>
        </w:rPr>
        <w:t>Artículos originales</w:t>
      </w:r>
    </w:p>
    <w:p w14:paraId="6A8BE3DC" w14:textId="77777777" w:rsidR="00AA7F1E" w:rsidRDefault="00AA7F1E" w:rsidP="00D82468">
      <w:pPr>
        <w:spacing w:line="360" w:lineRule="auto"/>
        <w:jc w:val="center"/>
        <w:rPr>
          <w:rFonts w:ascii="Times New Roman" w:hAnsi="Times New Roman"/>
          <w:b/>
          <w:sz w:val="24"/>
          <w:szCs w:val="24"/>
        </w:rPr>
      </w:pPr>
      <w:r w:rsidRPr="00D82468">
        <w:rPr>
          <w:rFonts w:ascii="Times New Roman" w:hAnsi="Times New Roman"/>
          <w:b/>
          <w:sz w:val="24"/>
          <w:szCs w:val="24"/>
        </w:rPr>
        <w:t>Caracterización del desempeño físico en adultos mayores hospitalizados</w:t>
      </w:r>
    </w:p>
    <w:p w14:paraId="13B15BF2" w14:textId="77777777" w:rsidR="007C3D09" w:rsidRPr="007C3D09" w:rsidRDefault="007C3D09" w:rsidP="007C3D09">
      <w:pPr>
        <w:spacing w:line="360" w:lineRule="auto"/>
        <w:jc w:val="center"/>
        <w:rPr>
          <w:rFonts w:ascii="Arial" w:hAnsi="Arial" w:cs="Arial"/>
          <w:b/>
          <w:color w:val="FF0000"/>
          <w:sz w:val="24"/>
          <w:szCs w:val="24"/>
          <w:lang w:val="en-US"/>
        </w:rPr>
      </w:pPr>
      <w:r w:rsidRPr="00D26E46">
        <w:rPr>
          <w:rStyle w:val="rynqvb"/>
          <w:rFonts w:ascii="Arial" w:hAnsi="Arial" w:cs="Arial"/>
          <w:b/>
          <w:lang w:val="en-US"/>
        </w:rPr>
        <w:t>Characterization of physical performance in hospitalized older adults</w:t>
      </w:r>
    </w:p>
    <w:p w14:paraId="16211168" w14:textId="77777777" w:rsidR="00D82468" w:rsidRDefault="00AA7F1E" w:rsidP="00D82468">
      <w:pPr>
        <w:spacing w:line="360" w:lineRule="auto"/>
        <w:jc w:val="both"/>
        <w:rPr>
          <w:rFonts w:ascii="Times New Roman" w:hAnsi="Times New Roman"/>
          <w:sz w:val="24"/>
          <w:szCs w:val="24"/>
        </w:rPr>
      </w:pPr>
      <w:r w:rsidRPr="00D82468">
        <w:rPr>
          <w:rFonts w:ascii="Times New Roman" w:hAnsi="Times New Roman"/>
          <w:sz w:val="24"/>
          <w:szCs w:val="24"/>
        </w:rPr>
        <w:t>Autor</w:t>
      </w:r>
      <w:r w:rsidR="00D82468">
        <w:rPr>
          <w:rFonts w:ascii="Times New Roman" w:hAnsi="Times New Roman"/>
          <w:sz w:val="24"/>
          <w:szCs w:val="24"/>
        </w:rPr>
        <w:t>es</w:t>
      </w:r>
      <w:r w:rsidRPr="00D82468">
        <w:rPr>
          <w:rFonts w:ascii="Times New Roman" w:hAnsi="Times New Roman"/>
          <w:sz w:val="24"/>
          <w:szCs w:val="24"/>
        </w:rPr>
        <w:t xml:space="preserve">: </w:t>
      </w:r>
    </w:p>
    <w:p w14:paraId="0DA588FE" w14:textId="77777777" w:rsidR="00A10A61" w:rsidRDefault="00AA7F1E" w:rsidP="00A10A61">
      <w:pPr>
        <w:spacing w:line="360" w:lineRule="auto"/>
        <w:jc w:val="both"/>
        <w:rPr>
          <w:rFonts w:ascii="Times New Roman" w:hAnsi="Times New Roman"/>
          <w:sz w:val="24"/>
          <w:szCs w:val="24"/>
        </w:rPr>
      </w:pPr>
      <w:r w:rsidRPr="00D82468">
        <w:rPr>
          <w:rFonts w:ascii="Times New Roman" w:hAnsi="Times New Roman"/>
          <w:sz w:val="24"/>
          <w:szCs w:val="24"/>
        </w:rPr>
        <w:t>Dra. Celia maría González Ugalde</w:t>
      </w:r>
      <w:r w:rsidR="00D82468">
        <w:rPr>
          <w:rFonts w:ascii="Times New Roman" w:hAnsi="Times New Roman"/>
          <w:sz w:val="24"/>
          <w:szCs w:val="24"/>
        </w:rPr>
        <w:t xml:space="preserve">. </w:t>
      </w:r>
      <w:r w:rsidR="007C3D09">
        <w:rPr>
          <w:rFonts w:ascii="Times New Roman" w:hAnsi="Times New Roman"/>
          <w:sz w:val="24"/>
          <w:szCs w:val="24"/>
        </w:rPr>
        <w:t>Especialista en primer grado Medicina General Integral y Gerontología y Geriatría</w:t>
      </w:r>
      <w:r w:rsidR="00F36C58">
        <w:rPr>
          <w:rFonts w:ascii="Times New Roman" w:hAnsi="Times New Roman"/>
          <w:sz w:val="24"/>
          <w:szCs w:val="24"/>
        </w:rPr>
        <w:t>.</w:t>
      </w:r>
      <w:r w:rsidR="00D26E46">
        <w:rPr>
          <w:rFonts w:ascii="Times New Roman" w:hAnsi="Times New Roman"/>
          <w:sz w:val="24"/>
          <w:szCs w:val="24"/>
        </w:rPr>
        <w:t xml:space="preserve"> </w:t>
      </w:r>
      <w:hyperlink r:id="rId5" w:history="1">
        <w:r w:rsidR="00444895" w:rsidRPr="00CB796E">
          <w:rPr>
            <w:rStyle w:val="Hipervnculo"/>
            <w:rFonts w:ascii="Times New Roman" w:hAnsi="Times New Roman"/>
            <w:sz w:val="24"/>
            <w:szCs w:val="24"/>
          </w:rPr>
          <w:t>dra.gonzalezcelia@gmail.com</w:t>
        </w:r>
      </w:hyperlink>
    </w:p>
    <w:p w14:paraId="22853352" w14:textId="77777777" w:rsidR="00303279" w:rsidRDefault="00B503DC" w:rsidP="00A10A61">
      <w:pPr>
        <w:spacing w:line="360" w:lineRule="auto"/>
        <w:jc w:val="both"/>
        <w:rPr>
          <w:rFonts w:ascii="Times New Roman" w:hAnsi="Times New Roman"/>
          <w:sz w:val="24"/>
          <w:szCs w:val="24"/>
        </w:rPr>
      </w:pPr>
      <w:hyperlink r:id="rId6" w:history="1">
        <w:r w:rsidRPr="006445DE">
          <w:rPr>
            <w:rStyle w:val="Hipervnculo"/>
            <w:rFonts w:ascii="Times New Roman" w:hAnsi="Times New Roman"/>
            <w:sz w:val="24"/>
            <w:szCs w:val="24"/>
          </w:rPr>
          <w:t>https://orcid.org/0009-0004-8641-2766</w:t>
        </w:r>
      </w:hyperlink>
      <w:r>
        <w:rPr>
          <w:rFonts w:ascii="Times New Roman" w:hAnsi="Times New Roman"/>
          <w:sz w:val="24"/>
          <w:szCs w:val="24"/>
        </w:rPr>
        <w:t xml:space="preserve"> </w:t>
      </w:r>
    </w:p>
    <w:p w14:paraId="6B0E895C" w14:textId="77777777" w:rsidR="009E7AFD" w:rsidRDefault="009E7AFD" w:rsidP="00D82468">
      <w:pPr>
        <w:spacing w:line="360" w:lineRule="auto"/>
        <w:jc w:val="both"/>
        <w:rPr>
          <w:rFonts w:ascii="Times New Roman" w:hAnsi="Times New Roman"/>
          <w:sz w:val="24"/>
          <w:szCs w:val="24"/>
        </w:rPr>
      </w:pPr>
      <w:r>
        <w:rPr>
          <w:rFonts w:ascii="Times New Roman" w:hAnsi="Times New Roman"/>
          <w:sz w:val="24"/>
          <w:szCs w:val="24"/>
        </w:rPr>
        <w:t>Dra. Yadira Hernandez Pino Especialista en primer grado Gerontología y Geriatría</w:t>
      </w:r>
      <w:r w:rsidR="007F16DF">
        <w:rPr>
          <w:rFonts w:ascii="Times New Roman" w:hAnsi="Times New Roman"/>
          <w:sz w:val="24"/>
          <w:szCs w:val="24"/>
        </w:rPr>
        <w:t>. Profesor Auxiliar</w:t>
      </w:r>
      <w:r w:rsidR="00E9601D">
        <w:rPr>
          <w:rFonts w:ascii="Times New Roman" w:hAnsi="Times New Roman"/>
          <w:sz w:val="24"/>
          <w:szCs w:val="24"/>
        </w:rPr>
        <w:t>.</w:t>
      </w:r>
      <w:r w:rsidR="007F0C7F" w:rsidRPr="007F0C7F">
        <w:rPr>
          <w:rFonts w:ascii="Times New Roman" w:eastAsia="Times New Roman" w:hAnsi="Times New Roman"/>
          <w:color w:val="000000"/>
          <w:sz w:val="24"/>
          <w:szCs w:val="24"/>
          <w:lang w:eastAsia="es-ES"/>
        </w:rPr>
        <w:t xml:space="preserve"> </w:t>
      </w:r>
      <w:r w:rsidR="007F0C7F">
        <w:rPr>
          <w:rFonts w:ascii="Times New Roman" w:eastAsia="Times New Roman" w:hAnsi="Times New Roman"/>
          <w:color w:val="000000"/>
          <w:sz w:val="24"/>
          <w:szCs w:val="24"/>
          <w:lang w:eastAsia="es-ES"/>
        </w:rPr>
        <w:t>I</w:t>
      </w:r>
      <w:r w:rsidR="007F0C7F" w:rsidRPr="00295436">
        <w:rPr>
          <w:rFonts w:ascii="Times New Roman" w:eastAsia="Times New Roman" w:hAnsi="Times New Roman"/>
          <w:color w:val="000000"/>
          <w:sz w:val="24"/>
          <w:szCs w:val="24"/>
          <w:lang w:eastAsia="es-ES"/>
        </w:rPr>
        <w:t>nvestigador</w:t>
      </w:r>
      <w:r w:rsidR="007F0C7F">
        <w:rPr>
          <w:rFonts w:ascii="Times New Roman" w:eastAsia="Times New Roman" w:hAnsi="Times New Roman"/>
          <w:color w:val="000000"/>
          <w:sz w:val="24"/>
          <w:szCs w:val="24"/>
          <w:lang w:eastAsia="es-ES"/>
        </w:rPr>
        <w:t xml:space="preserve"> Agregado</w:t>
      </w:r>
      <w:r w:rsidR="007F0C7F" w:rsidRPr="00295436">
        <w:rPr>
          <w:rFonts w:ascii="Times New Roman" w:eastAsia="Times New Roman" w:hAnsi="Times New Roman"/>
          <w:color w:val="000000"/>
          <w:sz w:val="24"/>
          <w:szCs w:val="24"/>
          <w:lang w:eastAsia="es-ES"/>
        </w:rPr>
        <w:t xml:space="preserve">. </w:t>
      </w:r>
      <w:r w:rsidR="00E9601D">
        <w:rPr>
          <w:rFonts w:ascii="Times New Roman" w:hAnsi="Times New Roman"/>
          <w:sz w:val="24"/>
          <w:szCs w:val="24"/>
        </w:rPr>
        <w:t xml:space="preserve"> </w:t>
      </w:r>
      <w:r w:rsidR="007F0C7F">
        <w:rPr>
          <w:rFonts w:ascii="Times New Roman" w:hAnsi="Times New Roman"/>
          <w:sz w:val="24"/>
          <w:szCs w:val="24"/>
        </w:rPr>
        <w:t>Máster</w:t>
      </w:r>
      <w:r w:rsidR="00E9601D">
        <w:rPr>
          <w:rFonts w:ascii="Times New Roman" w:hAnsi="Times New Roman"/>
          <w:sz w:val="24"/>
          <w:szCs w:val="24"/>
        </w:rPr>
        <w:t xml:space="preserve"> en Envejecimiento saludable</w:t>
      </w:r>
      <w:r w:rsidR="007F0C7F">
        <w:rPr>
          <w:rFonts w:ascii="Times New Roman" w:hAnsi="Times New Roman"/>
          <w:sz w:val="24"/>
          <w:szCs w:val="24"/>
        </w:rPr>
        <w:t xml:space="preserve">. </w:t>
      </w:r>
      <w:hyperlink r:id="rId7" w:history="1">
        <w:r w:rsidR="00B503DC" w:rsidRPr="006445DE">
          <w:rPr>
            <w:rStyle w:val="Hipervnculo"/>
            <w:rFonts w:ascii="Times New Roman" w:hAnsi="Times New Roman"/>
            <w:sz w:val="24"/>
            <w:szCs w:val="24"/>
          </w:rPr>
          <w:t>yadirahdez@infomed.sld.cu</w:t>
        </w:r>
      </w:hyperlink>
      <w:r w:rsidR="00B503DC">
        <w:rPr>
          <w:rFonts w:ascii="Times New Roman" w:hAnsi="Times New Roman"/>
          <w:sz w:val="24"/>
          <w:szCs w:val="24"/>
        </w:rPr>
        <w:t xml:space="preserve"> </w:t>
      </w:r>
      <w:hyperlink r:id="rId8" w:history="1">
        <w:r w:rsidR="00D254FA" w:rsidRPr="00A9183E">
          <w:rPr>
            <w:rStyle w:val="Hipervnculo"/>
            <w:rFonts w:ascii="Times New Roman" w:hAnsi="Times New Roman"/>
            <w:sz w:val="24"/>
            <w:szCs w:val="24"/>
          </w:rPr>
          <w:t>https://orcid.org/0000-0002-1145-9387</w:t>
        </w:r>
      </w:hyperlink>
      <w:r w:rsidR="00D254FA">
        <w:rPr>
          <w:rFonts w:ascii="Times New Roman" w:hAnsi="Times New Roman"/>
          <w:sz w:val="24"/>
          <w:szCs w:val="24"/>
        </w:rPr>
        <w:t xml:space="preserve"> </w:t>
      </w:r>
    </w:p>
    <w:p w14:paraId="27B86D95" w14:textId="77777777" w:rsidR="006759DF" w:rsidRDefault="007F16DF" w:rsidP="00A10A61">
      <w:pPr>
        <w:spacing w:line="360" w:lineRule="auto"/>
        <w:jc w:val="both"/>
        <w:rPr>
          <w:rFonts w:ascii="Times New Roman" w:hAnsi="Times New Roman"/>
          <w:sz w:val="24"/>
          <w:szCs w:val="24"/>
        </w:rPr>
      </w:pPr>
      <w:r>
        <w:rPr>
          <w:rFonts w:ascii="Times New Roman" w:hAnsi="Times New Roman"/>
          <w:sz w:val="24"/>
          <w:szCs w:val="24"/>
        </w:rPr>
        <w:t>Dra. Cristina Beritan Moreno. Especialista en primer grado Medicina General Integral y Gerontología y Geriatría.</w:t>
      </w:r>
      <w:r w:rsidR="001B3518">
        <w:rPr>
          <w:rFonts w:ascii="Times New Roman" w:hAnsi="Times New Roman"/>
          <w:sz w:val="24"/>
          <w:szCs w:val="24"/>
        </w:rPr>
        <w:t xml:space="preserve"> Master en atención integral a la mujer.</w:t>
      </w:r>
      <w:r w:rsidR="00B503DC">
        <w:rPr>
          <w:rFonts w:ascii="Times New Roman" w:hAnsi="Times New Roman"/>
          <w:sz w:val="24"/>
          <w:szCs w:val="24"/>
        </w:rPr>
        <w:t xml:space="preserve"> </w:t>
      </w:r>
      <w:hyperlink r:id="rId9" w:history="1">
        <w:r w:rsidR="006759DF" w:rsidRPr="006445DE">
          <w:rPr>
            <w:rStyle w:val="Hipervnculo"/>
            <w:rFonts w:ascii="Times New Roman" w:hAnsi="Times New Roman"/>
            <w:sz w:val="24"/>
            <w:szCs w:val="24"/>
          </w:rPr>
          <w:t>carfevl62@gmail.com</w:t>
        </w:r>
      </w:hyperlink>
      <w:r w:rsidR="006759DF">
        <w:rPr>
          <w:rFonts w:ascii="Times New Roman" w:hAnsi="Times New Roman"/>
          <w:sz w:val="24"/>
          <w:szCs w:val="24"/>
        </w:rPr>
        <w:t xml:space="preserve"> </w:t>
      </w:r>
      <w:hyperlink r:id="rId10" w:history="1">
        <w:r w:rsidR="00EB2390" w:rsidRPr="006445DE">
          <w:rPr>
            <w:rStyle w:val="Hipervnculo"/>
            <w:rFonts w:ascii="Times New Roman" w:hAnsi="Times New Roman"/>
            <w:sz w:val="24"/>
            <w:szCs w:val="24"/>
          </w:rPr>
          <w:t>https://orcid.org/0000-0002-3651-0032</w:t>
        </w:r>
      </w:hyperlink>
      <w:r w:rsidR="00EB2390">
        <w:rPr>
          <w:rFonts w:ascii="Times New Roman" w:hAnsi="Times New Roman"/>
          <w:sz w:val="24"/>
          <w:szCs w:val="24"/>
        </w:rPr>
        <w:t xml:space="preserve"> </w:t>
      </w:r>
    </w:p>
    <w:p w14:paraId="6950BAFA" w14:textId="77777777" w:rsidR="00D26E46" w:rsidRPr="000534AA" w:rsidRDefault="00D26E46" w:rsidP="00D26E46">
      <w:pPr>
        <w:spacing w:after="0" w:line="360" w:lineRule="auto"/>
        <w:jc w:val="both"/>
        <w:rPr>
          <w:rFonts w:ascii="Times New Roman" w:hAnsi="Times New Roman"/>
          <w:sz w:val="24"/>
          <w:szCs w:val="24"/>
        </w:rPr>
      </w:pPr>
      <w:r>
        <w:rPr>
          <w:rFonts w:ascii="Times New Roman" w:hAnsi="Times New Roman"/>
          <w:sz w:val="24"/>
          <w:szCs w:val="24"/>
        </w:rPr>
        <w:t xml:space="preserve">Dra. </w:t>
      </w:r>
      <w:r w:rsidRPr="000534AA">
        <w:rPr>
          <w:rFonts w:ascii="Times New Roman" w:hAnsi="Times New Roman"/>
          <w:sz w:val="24"/>
          <w:szCs w:val="24"/>
        </w:rPr>
        <w:t>Teresa Fonte Sevillano</w:t>
      </w:r>
      <w:r>
        <w:rPr>
          <w:rFonts w:ascii="Times New Roman" w:hAnsi="Times New Roman"/>
          <w:sz w:val="24"/>
          <w:szCs w:val="24"/>
        </w:rPr>
        <w:t xml:space="preserve">. </w:t>
      </w:r>
      <w:r w:rsidRPr="00295436">
        <w:rPr>
          <w:rFonts w:ascii="Times New Roman" w:eastAsia="Times New Roman" w:hAnsi="Times New Roman"/>
          <w:color w:val="000000"/>
          <w:sz w:val="24"/>
          <w:szCs w:val="24"/>
          <w:lang w:eastAsia="es-ES"/>
        </w:rPr>
        <w:t xml:space="preserve">Especialista de I Grado en Medicina General Integral. Especialista de I Grado en Geriatría y Gerontología. Máster en Síndrome Demencial. Profesor instructor. </w:t>
      </w:r>
      <w:r>
        <w:rPr>
          <w:rFonts w:ascii="Times New Roman" w:eastAsia="Times New Roman" w:hAnsi="Times New Roman"/>
          <w:color w:val="000000"/>
          <w:sz w:val="24"/>
          <w:szCs w:val="24"/>
          <w:lang w:eastAsia="es-ES"/>
        </w:rPr>
        <w:t>I</w:t>
      </w:r>
      <w:r w:rsidRPr="00295436">
        <w:rPr>
          <w:rFonts w:ascii="Times New Roman" w:eastAsia="Times New Roman" w:hAnsi="Times New Roman"/>
          <w:color w:val="000000"/>
          <w:sz w:val="24"/>
          <w:szCs w:val="24"/>
          <w:lang w:eastAsia="es-ES"/>
        </w:rPr>
        <w:t>nvestigador</w:t>
      </w:r>
      <w:r>
        <w:rPr>
          <w:rFonts w:ascii="Times New Roman" w:eastAsia="Times New Roman" w:hAnsi="Times New Roman"/>
          <w:color w:val="000000"/>
          <w:sz w:val="24"/>
          <w:szCs w:val="24"/>
          <w:lang w:eastAsia="es-ES"/>
        </w:rPr>
        <w:t xml:space="preserve"> Agregado</w:t>
      </w:r>
      <w:r w:rsidRPr="00295436">
        <w:rPr>
          <w:rFonts w:ascii="Times New Roman" w:eastAsia="Times New Roman" w:hAnsi="Times New Roman"/>
          <w:color w:val="000000"/>
          <w:sz w:val="24"/>
          <w:szCs w:val="24"/>
          <w:lang w:eastAsia="es-ES"/>
        </w:rPr>
        <w:t xml:space="preserve">. Hospital Clínico Quirúrgico “Hermanos Ameijeiras”. La Habana, Cuba. </w:t>
      </w:r>
      <w:hyperlink r:id="rId11" w:history="1">
        <w:r w:rsidRPr="00295436">
          <w:rPr>
            <w:rStyle w:val="Hipervnculo"/>
            <w:rFonts w:ascii="Times New Roman" w:eastAsia="Times New Roman" w:hAnsi="Times New Roman"/>
            <w:sz w:val="24"/>
            <w:szCs w:val="24"/>
            <w:lang w:eastAsia="es-ES"/>
          </w:rPr>
          <w:t>tfontesev@infomed.sld.cu</w:t>
        </w:r>
      </w:hyperlink>
      <w:r>
        <w:t xml:space="preserve"> ORCID: </w:t>
      </w:r>
      <w:hyperlink r:id="rId12" w:history="1">
        <w:r w:rsidRPr="000534AA">
          <w:rPr>
            <w:rStyle w:val="Hipervnculo"/>
            <w:rFonts w:ascii="Times New Roman" w:hAnsi="Times New Roman"/>
            <w:sz w:val="24"/>
            <w:szCs w:val="24"/>
          </w:rPr>
          <w:t>https://orcid.org/0000-0002-6243-7262</w:t>
        </w:r>
      </w:hyperlink>
    </w:p>
    <w:p w14:paraId="5921FE75" w14:textId="77777777" w:rsidR="00E9601D" w:rsidRDefault="00E9601D" w:rsidP="00E9601D">
      <w:pPr>
        <w:spacing w:line="360" w:lineRule="auto"/>
        <w:jc w:val="both"/>
        <w:rPr>
          <w:rFonts w:ascii="Times New Roman" w:hAnsi="Times New Roman"/>
          <w:sz w:val="24"/>
          <w:szCs w:val="24"/>
        </w:rPr>
      </w:pPr>
      <w:r>
        <w:rPr>
          <w:rFonts w:ascii="Times New Roman" w:hAnsi="Times New Roman"/>
          <w:sz w:val="24"/>
          <w:szCs w:val="24"/>
        </w:rPr>
        <w:t xml:space="preserve">Dr. Carlos </w:t>
      </w:r>
      <w:r w:rsidR="00D26E46">
        <w:rPr>
          <w:rFonts w:ascii="Times New Roman" w:hAnsi="Times New Roman"/>
          <w:sz w:val="24"/>
          <w:szCs w:val="24"/>
        </w:rPr>
        <w:t>Marín Díaz</w:t>
      </w:r>
      <w:r>
        <w:rPr>
          <w:rFonts w:ascii="Times New Roman" w:hAnsi="Times New Roman"/>
          <w:sz w:val="24"/>
          <w:szCs w:val="24"/>
        </w:rPr>
        <w:t xml:space="preserve"> .Especialista en primer grado Medicina General Integral y Gerontología y Geriatría.Profesor Auxiliar. Master en Envejecimiento saludable</w:t>
      </w:r>
      <w:r w:rsidR="00B54791">
        <w:rPr>
          <w:rFonts w:ascii="Times New Roman" w:hAnsi="Times New Roman"/>
          <w:sz w:val="24"/>
          <w:szCs w:val="24"/>
        </w:rPr>
        <w:t>.</w:t>
      </w:r>
      <w:r w:rsidR="00A10A61">
        <w:rPr>
          <w:rFonts w:ascii="Times New Roman" w:hAnsi="Times New Roman"/>
          <w:sz w:val="24"/>
          <w:szCs w:val="24"/>
        </w:rPr>
        <w:t xml:space="preserve"> </w:t>
      </w:r>
      <w:hyperlink r:id="rId13" w:history="1">
        <w:r w:rsidR="007872CD" w:rsidRPr="00A9183E">
          <w:rPr>
            <w:rStyle w:val="Hipervnculo"/>
            <w:rFonts w:ascii="Times New Roman" w:hAnsi="Times New Roman"/>
            <w:sz w:val="24"/>
            <w:szCs w:val="24"/>
          </w:rPr>
          <w:t>karlmarin08@gmail.com</w:t>
        </w:r>
      </w:hyperlink>
      <w:r w:rsidR="007872CD">
        <w:rPr>
          <w:rFonts w:ascii="Times New Roman" w:hAnsi="Times New Roman"/>
          <w:sz w:val="24"/>
          <w:szCs w:val="24"/>
        </w:rPr>
        <w:t xml:space="preserve"> </w:t>
      </w:r>
      <w:hyperlink r:id="rId14" w:history="1">
        <w:r w:rsidR="00A10A61" w:rsidRPr="00A9183E">
          <w:rPr>
            <w:rStyle w:val="Hipervnculo"/>
            <w:rFonts w:ascii="Times New Roman" w:hAnsi="Times New Roman"/>
            <w:sz w:val="24"/>
            <w:szCs w:val="24"/>
          </w:rPr>
          <w:t>https://orcid.org/0000-0002-4969-3683</w:t>
        </w:r>
      </w:hyperlink>
      <w:r w:rsidR="00A10A61">
        <w:rPr>
          <w:rFonts w:ascii="Times New Roman" w:hAnsi="Times New Roman"/>
          <w:sz w:val="24"/>
          <w:szCs w:val="24"/>
        </w:rPr>
        <w:t xml:space="preserve">  </w:t>
      </w:r>
    </w:p>
    <w:p w14:paraId="082BAF17" w14:textId="77777777" w:rsidR="002A1A4F" w:rsidRDefault="002A1A4F" w:rsidP="002A1A4F">
      <w:pPr>
        <w:spacing w:after="0" w:line="360" w:lineRule="auto"/>
        <w:jc w:val="both"/>
        <w:rPr>
          <w:rFonts w:ascii="Times New Roman" w:hAnsi="Times New Roman"/>
          <w:sz w:val="24"/>
          <w:szCs w:val="24"/>
        </w:rPr>
      </w:pPr>
      <w:r>
        <w:rPr>
          <w:rFonts w:ascii="Times New Roman" w:hAnsi="Times New Roman"/>
          <w:sz w:val="24"/>
          <w:szCs w:val="24"/>
        </w:rPr>
        <w:t xml:space="preserve">Dra. </w:t>
      </w:r>
      <w:r w:rsidRPr="000534AA">
        <w:rPr>
          <w:rFonts w:ascii="Times New Roman" w:hAnsi="Times New Roman"/>
          <w:sz w:val="24"/>
          <w:szCs w:val="24"/>
        </w:rPr>
        <w:t>Ailín González Ayala</w:t>
      </w:r>
      <w:r>
        <w:rPr>
          <w:rFonts w:ascii="Times New Roman" w:hAnsi="Times New Roman"/>
          <w:sz w:val="24"/>
          <w:szCs w:val="24"/>
        </w:rPr>
        <w:t>.</w:t>
      </w:r>
      <w:r w:rsidRPr="000534AA">
        <w:rPr>
          <w:rFonts w:ascii="Times New Roman" w:hAnsi="Times New Roman"/>
          <w:sz w:val="24"/>
          <w:szCs w:val="24"/>
        </w:rPr>
        <w:t>*</w:t>
      </w:r>
      <w:r w:rsidRPr="00295436">
        <w:rPr>
          <w:rFonts w:ascii="Times New Roman" w:eastAsia="Times New Roman" w:hAnsi="Times New Roman"/>
          <w:color w:val="000000"/>
          <w:sz w:val="24"/>
          <w:szCs w:val="24"/>
          <w:lang w:eastAsia="es-ES"/>
        </w:rPr>
        <w:t xml:space="preserve">Especialista de I Grado en Geriatría y </w:t>
      </w:r>
      <w:r w:rsidR="00D254FA" w:rsidRPr="00295436">
        <w:rPr>
          <w:rFonts w:ascii="Times New Roman" w:eastAsia="Times New Roman" w:hAnsi="Times New Roman"/>
          <w:color w:val="000000"/>
          <w:sz w:val="24"/>
          <w:szCs w:val="24"/>
          <w:lang w:eastAsia="es-ES"/>
        </w:rPr>
        <w:t>Gerontología. Hospital</w:t>
      </w:r>
      <w:r w:rsidRPr="00295436">
        <w:rPr>
          <w:rFonts w:ascii="Times New Roman" w:eastAsia="Times New Roman" w:hAnsi="Times New Roman"/>
          <w:color w:val="000000"/>
          <w:sz w:val="24"/>
          <w:szCs w:val="24"/>
          <w:lang w:eastAsia="es-ES"/>
        </w:rPr>
        <w:t xml:space="preserve"> Clínico Quirúrgico “Hermanos Ameijeiras”. La Habana, Cuba.</w:t>
      </w:r>
      <w:hyperlink r:id="rId15" w:history="1">
        <w:r w:rsidRPr="000534AA">
          <w:rPr>
            <w:rStyle w:val="Hipervnculo"/>
            <w:rFonts w:ascii="Times New Roman" w:hAnsi="Times New Roman"/>
            <w:sz w:val="24"/>
            <w:szCs w:val="24"/>
          </w:rPr>
          <w:t>agayala16@gmail.com</w:t>
        </w:r>
      </w:hyperlink>
      <w:r>
        <w:t xml:space="preserve">ORCID: </w:t>
      </w:r>
      <w:hyperlink r:id="rId16" w:history="1">
        <w:r w:rsidR="007872CD" w:rsidRPr="00A9183E">
          <w:rPr>
            <w:rStyle w:val="Hipervnculo"/>
            <w:rFonts w:ascii="Times New Roman" w:hAnsi="Times New Roman"/>
            <w:sz w:val="24"/>
            <w:szCs w:val="24"/>
          </w:rPr>
          <w:t>https://orcid.org/0009-0001-3653-0586</w:t>
        </w:r>
      </w:hyperlink>
      <w:r w:rsidR="007872CD">
        <w:rPr>
          <w:rFonts w:ascii="Times New Roman" w:hAnsi="Times New Roman"/>
          <w:sz w:val="24"/>
          <w:szCs w:val="24"/>
        </w:rPr>
        <w:t xml:space="preserve"> </w:t>
      </w:r>
    </w:p>
    <w:p w14:paraId="0EE8BE01" w14:textId="77777777" w:rsidR="00CB2FCB" w:rsidRDefault="00CB2FCB" w:rsidP="00C77FE7">
      <w:pPr>
        <w:spacing w:line="360" w:lineRule="auto"/>
        <w:jc w:val="both"/>
        <w:rPr>
          <w:rFonts w:ascii="Times New Roman" w:hAnsi="Times New Roman"/>
          <w:b/>
          <w:color w:val="FF0000"/>
          <w:sz w:val="24"/>
          <w:szCs w:val="24"/>
        </w:rPr>
      </w:pPr>
    </w:p>
    <w:p w14:paraId="11CDEC21" w14:textId="77777777" w:rsidR="00C77FE7" w:rsidRPr="00A44E37" w:rsidRDefault="00C77FE7" w:rsidP="00C77FE7">
      <w:pPr>
        <w:spacing w:line="360" w:lineRule="auto"/>
        <w:jc w:val="both"/>
        <w:rPr>
          <w:rFonts w:ascii="Times New Roman" w:hAnsi="Times New Roman"/>
          <w:sz w:val="24"/>
          <w:szCs w:val="24"/>
        </w:rPr>
      </w:pPr>
      <w:r w:rsidRPr="00671609">
        <w:rPr>
          <w:rFonts w:ascii="Times New Roman" w:hAnsi="Times New Roman"/>
          <w:b/>
          <w:sz w:val="24"/>
          <w:szCs w:val="24"/>
        </w:rPr>
        <w:t>Autor para correspondencia:</w:t>
      </w:r>
      <w:r w:rsidRPr="00C77FE7">
        <w:rPr>
          <w:rFonts w:ascii="Times New Roman" w:hAnsi="Times New Roman"/>
          <w:b/>
          <w:color w:val="FF0000"/>
          <w:sz w:val="24"/>
          <w:szCs w:val="24"/>
        </w:rPr>
        <w:t xml:space="preserve"> </w:t>
      </w:r>
      <w:r w:rsidR="00D26E46" w:rsidRPr="00D82468">
        <w:rPr>
          <w:rFonts w:ascii="Times New Roman" w:hAnsi="Times New Roman"/>
          <w:sz w:val="24"/>
          <w:szCs w:val="24"/>
        </w:rPr>
        <w:t>Dra. Celia maría González Ugalde</w:t>
      </w:r>
      <w:r w:rsidR="00D26E46">
        <w:rPr>
          <w:rFonts w:ascii="Times New Roman" w:hAnsi="Times New Roman"/>
          <w:sz w:val="24"/>
          <w:szCs w:val="24"/>
        </w:rPr>
        <w:t xml:space="preserve">. </w:t>
      </w:r>
      <w:r w:rsidR="008F3ACF">
        <w:rPr>
          <w:rFonts w:ascii="Times New Roman" w:hAnsi="Times New Roman"/>
          <w:sz w:val="24"/>
          <w:szCs w:val="24"/>
        </w:rPr>
        <w:t xml:space="preserve">Calle 5taA esquina 78 </w:t>
      </w:r>
      <w:r w:rsidR="008D638B">
        <w:rPr>
          <w:rFonts w:ascii="Times New Roman" w:hAnsi="Times New Roman"/>
          <w:sz w:val="24"/>
          <w:szCs w:val="24"/>
        </w:rPr>
        <w:t xml:space="preserve">edificio 20 apto 10B, Villa Panamericana, Habana del Este, La Habana. Cuba. Código postal </w:t>
      </w:r>
      <w:r w:rsidR="00671609" w:rsidRPr="00671609">
        <w:rPr>
          <w:rFonts w:ascii="Times New Roman" w:hAnsi="Times New Roman"/>
          <w:sz w:val="24"/>
          <w:szCs w:val="24"/>
        </w:rPr>
        <w:t xml:space="preserve">12500. </w:t>
      </w:r>
      <w:r w:rsidR="00671609" w:rsidRPr="00671609">
        <w:rPr>
          <w:rFonts w:ascii="Times New Roman" w:hAnsi="Times New Roman"/>
          <w:b/>
          <w:sz w:val="24"/>
          <w:szCs w:val="24"/>
        </w:rPr>
        <w:t>Teléfono  77662336/52429114</w:t>
      </w:r>
      <w:r w:rsidR="00671609">
        <w:rPr>
          <w:rFonts w:ascii="Times New Roman" w:hAnsi="Times New Roman"/>
          <w:b/>
          <w:color w:val="FF0000"/>
          <w:sz w:val="24"/>
          <w:szCs w:val="24"/>
        </w:rPr>
        <w:t xml:space="preserve"> </w:t>
      </w:r>
    </w:p>
    <w:p w14:paraId="23E87792" w14:textId="77777777" w:rsidR="00095156" w:rsidRDefault="00095156" w:rsidP="00037179">
      <w:pPr>
        <w:spacing w:after="0" w:line="360" w:lineRule="auto"/>
        <w:jc w:val="both"/>
        <w:rPr>
          <w:rFonts w:ascii="Times New Roman" w:eastAsia="Times New Roman" w:hAnsi="Times New Roman"/>
          <w:b/>
          <w:color w:val="000000"/>
          <w:sz w:val="24"/>
          <w:szCs w:val="24"/>
          <w:lang w:eastAsia="es-ES"/>
        </w:rPr>
      </w:pPr>
    </w:p>
    <w:p w14:paraId="283FDDC1" w14:textId="77777777" w:rsidR="00037179" w:rsidRPr="00295436" w:rsidRDefault="00037179" w:rsidP="00037179">
      <w:pPr>
        <w:spacing w:after="0" w:line="360" w:lineRule="auto"/>
        <w:jc w:val="both"/>
        <w:rPr>
          <w:rFonts w:ascii="Times New Roman" w:eastAsia="Times New Roman" w:hAnsi="Times New Roman"/>
          <w:b/>
          <w:color w:val="000000"/>
          <w:sz w:val="24"/>
          <w:szCs w:val="24"/>
          <w:lang w:eastAsia="es-ES"/>
        </w:rPr>
      </w:pPr>
      <w:r w:rsidRPr="00295436">
        <w:rPr>
          <w:rFonts w:ascii="Times New Roman" w:eastAsia="Times New Roman" w:hAnsi="Times New Roman"/>
          <w:b/>
          <w:color w:val="000000"/>
          <w:sz w:val="24"/>
          <w:szCs w:val="24"/>
          <w:lang w:eastAsia="es-ES"/>
        </w:rPr>
        <w:t>CONFLICTO DE INTERESES:</w:t>
      </w:r>
    </w:p>
    <w:p w14:paraId="352AF40E" w14:textId="77777777" w:rsidR="00037179" w:rsidRPr="00295436" w:rsidRDefault="00037179" w:rsidP="00037179">
      <w:pPr>
        <w:spacing w:after="0" w:line="360" w:lineRule="auto"/>
        <w:jc w:val="both"/>
        <w:rPr>
          <w:rFonts w:ascii="Times New Roman" w:eastAsia="Times New Roman" w:hAnsi="Times New Roman"/>
          <w:color w:val="000000"/>
          <w:sz w:val="24"/>
          <w:szCs w:val="24"/>
          <w:lang w:eastAsia="es-ES"/>
        </w:rPr>
      </w:pPr>
      <w:r w:rsidRPr="00295436">
        <w:rPr>
          <w:rFonts w:ascii="Times New Roman" w:eastAsia="Times New Roman" w:hAnsi="Times New Roman"/>
          <w:color w:val="000000"/>
          <w:sz w:val="24"/>
          <w:szCs w:val="24"/>
          <w:lang w:eastAsia="es-ES"/>
        </w:rPr>
        <w:t>Los autores declaran que no existe conflicto de intereses.</w:t>
      </w:r>
    </w:p>
    <w:p w14:paraId="4BE186BD" w14:textId="77777777" w:rsidR="007F0C7F" w:rsidRDefault="007F0C7F" w:rsidP="00D82468">
      <w:pPr>
        <w:spacing w:line="360" w:lineRule="auto"/>
        <w:rPr>
          <w:rFonts w:ascii="Times New Roman" w:hAnsi="Times New Roman"/>
          <w:sz w:val="24"/>
          <w:szCs w:val="24"/>
        </w:rPr>
      </w:pPr>
    </w:p>
    <w:p w14:paraId="25FAEFB5" w14:textId="77777777" w:rsidR="00AA7F1E" w:rsidRPr="00D82468" w:rsidRDefault="00AA7F1E" w:rsidP="00D82468">
      <w:pPr>
        <w:spacing w:line="360" w:lineRule="auto"/>
        <w:rPr>
          <w:rFonts w:ascii="Times New Roman" w:eastAsia="Times New Roman" w:hAnsi="Times New Roman"/>
          <w:b/>
          <w:sz w:val="24"/>
          <w:szCs w:val="24"/>
          <w:lang w:val="es-MX" w:eastAsia="es-ES"/>
        </w:rPr>
      </w:pPr>
      <w:r w:rsidRPr="00D82468">
        <w:rPr>
          <w:rFonts w:ascii="Times New Roman" w:eastAsia="Times New Roman" w:hAnsi="Times New Roman"/>
          <w:b/>
          <w:sz w:val="24"/>
          <w:szCs w:val="24"/>
          <w:lang w:val="es-MX" w:eastAsia="es-ES"/>
        </w:rPr>
        <w:t>RESUMEN</w:t>
      </w:r>
    </w:p>
    <w:p w14:paraId="26CAAD93" w14:textId="77777777" w:rsidR="00CF70CC" w:rsidRPr="0092394E" w:rsidRDefault="00AA7F1E" w:rsidP="00D82468">
      <w:pPr>
        <w:spacing w:line="360" w:lineRule="auto"/>
        <w:jc w:val="both"/>
        <w:rPr>
          <w:rFonts w:ascii="Times New Roman" w:hAnsi="Times New Roman"/>
          <w:sz w:val="24"/>
          <w:szCs w:val="24"/>
        </w:rPr>
      </w:pPr>
      <w:r w:rsidRPr="00D82468">
        <w:rPr>
          <w:rFonts w:ascii="Times New Roman" w:hAnsi="Times New Roman"/>
          <w:b/>
          <w:sz w:val="24"/>
          <w:szCs w:val="24"/>
        </w:rPr>
        <w:t xml:space="preserve">Introducción: </w:t>
      </w:r>
      <w:r w:rsidRPr="00D82468">
        <w:rPr>
          <w:rFonts w:ascii="Times New Roman" w:hAnsi="Times New Roman"/>
          <w:sz w:val="24"/>
          <w:szCs w:val="24"/>
        </w:rPr>
        <w:t>El desempeño físico es determinante del estado de salud del adulto ma</w:t>
      </w:r>
      <w:r w:rsidRPr="00D82468">
        <w:rPr>
          <w:rFonts w:ascii="Times New Roman" w:hAnsi="Times New Roman"/>
          <w:sz w:val="24"/>
          <w:szCs w:val="24"/>
        </w:rPr>
        <w:softHyphen/>
        <w:t xml:space="preserve">yor, la evaluación del mismo permite la estimación y estratificación del riesgo de discapacidad del anciano de forma objetiva. </w:t>
      </w:r>
      <w:r w:rsidRPr="00D82468">
        <w:rPr>
          <w:rFonts w:ascii="Times New Roman" w:hAnsi="Times New Roman"/>
          <w:b/>
          <w:sz w:val="24"/>
          <w:szCs w:val="24"/>
        </w:rPr>
        <w:t>Objetivo</w:t>
      </w:r>
      <w:r w:rsidR="00FB7368">
        <w:rPr>
          <w:rFonts w:ascii="Times New Roman" w:hAnsi="Times New Roman"/>
          <w:b/>
          <w:sz w:val="24"/>
          <w:szCs w:val="24"/>
        </w:rPr>
        <w:t>s</w:t>
      </w:r>
      <w:r w:rsidRPr="00D82468">
        <w:rPr>
          <w:rFonts w:ascii="Times New Roman" w:hAnsi="Times New Roman"/>
          <w:b/>
          <w:sz w:val="24"/>
          <w:szCs w:val="24"/>
        </w:rPr>
        <w:t>:</w:t>
      </w:r>
      <w:r w:rsidR="007F0C7F">
        <w:rPr>
          <w:rFonts w:ascii="Times New Roman" w:hAnsi="Times New Roman"/>
          <w:b/>
          <w:sz w:val="24"/>
          <w:szCs w:val="24"/>
        </w:rPr>
        <w:t xml:space="preserve"> </w:t>
      </w:r>
      <w:r w:rsidRPr="00D82468">
        <w:rPr>
          <w:rFonts w:ascii="Times New Roman" w:hAnsi="Times New Roman"/>
          <w:sz w:val="24"/>
          <w:szCs w:val="24"/>
        </w:rPr>
        <w:t>Caracterizar el desempeño físico en adultos mayores hospitalizados.</w:t>
      </w:r>
      <w:r w:rsidR="007F0C7F">
        <w:rPr>
          <w:rFonts w:ascii="Times New Roman" w:hAnsi="Times New Roman"/>
          <w:sz w:val="24"/>
          <w:szCs w:val="24"/>
        </w:rPr>
        <w:t xml:space="preserve"> </w:t>
      </w:r>
      <w:r w:rsidRPr="00D82468">
        <w:rPr>
          <w:rFonts w:ascii="Times New Roman" w:hAnsi="Times New Roman"/>
          <w:b/>
          <w:sz w:val="24"/>
          <w:szCs w:val="24"/>
        </w:rPr>
        <w:t>Método</w:t>
      </w:r>
      <w:r w:rsidR="00FB7368">
        <w:rPr>
          <w:rFonts w:ascii="Times New Roman" w:hAnsi="Times New Roman"/>
          <w:b/>
          <w:sz w:val="24"/>
          <w:szCs w:val="24"/>
        </w:rPr>
        <w:t>s</w:t>
      </w:r>
      <w:r w:rsidRPr="00D82468">
        <w:rPr>
          <w:rFonts w:ascii="Times New Roman" w:hAnsi="Times New Roman"/>
          <w:b/>
          <w:sz w:val="24"/>
          <w:szCs w:val="24"/>
        </w:rPr>
        <w:t>:</w:t>
      </w:r>
      <w:r w:rsidRPr="00D82468">
        <w:rPr>
          <w:rFonts w:ascii="Times New Roman" w:hAnsi="Times New Roman"/>
          <w:sz w:val="24"/>
          <w:szCs w:val="24"/>
        </w:rPr>
        <w:t xml:space="preserve"> Se realizó un estudio descriptivo de corte transversalen el período comprendido entre octubre de 2020 a octubre 2021 en los adultos mayores en el Hospital Clínico Quirúrgico Hermanos Ameijeiras. El universo se constituyó por todos adultos mayores ingresados en el hospital, la muestra se conformó con 100 adultos mayores que cumplieron los criterios de inclusión establecidos. </w:t>
      </w:r>
      <w:r w:rsidRPr="00D82468">
        <w:rPr>
          <w:rFonts w:ascii="Times New Roman" w:hAnsi="Times New Roman"/>
          <w:b/>
          <w:sz w:val="24"/>
          <w:szCs w:val="24"/>
        </w:rPr>
        <w:t xml:space="preserve">Resultados: </w:t>
      </w:r>
      <w:r w:rsidRPr="00D82468">
        <w:rPr>
          <w:rFonts w:ascii="Times New Roman" w:hAnsi="Times New Roman"/>
          <w:sz w:val="24"/>
          <w:szCs w:val="24"/>
        </w:rPr>
        <w:t xml:space="preserve">Los adultos mayores en estudio se caracterizaron predominantemente por ser del sexo femenino, con una edad promedio en la séptima década de la vida, casados, mayoritariamente con nivel de técnico medio, padecían tres o más enfermedades y consumían </w:t>
      </w:r>
      <w:r w:rsidR="00FB7368">
        <w:rPr>
          <w:rFonts w:ascii="Times New Roman" w:hAnsi="Times New Roman"/>
          <w:sz w:val="24"/>
          <w:szCs w:val="24"/>
        </w:rPr>
        <w:t>tres</w:t>
      </w:r>
      <w:r w:rsidRPr="00D82468">
        <w:rPr>
          <w:rFonts w:ascii="Times New Roman" w:hAnsi="Times New Roman"/>
          <w:sz w:val="24"/>
          <w:szCs w:val="24"/>
        </w:rPr>
        <w:t xml:space="preserve"> medicamentos o más. Predominó </w:t>
      </w:r>
      <w:r w:rsidR="00CF70CC">
        <w:rPr>
          <w:rFonts w:ascii="Times New Roman" w:hAnsi="Times New Roman"/>
          <w:sz w:val="24"/>
          <w:szCs w:val="24"/>
        </w:rPr>
        <w:t xml:space="preserve">en la muestra de estudio </w:t>
      </w:r>
      <w:r w:rsidRPr="00D82468">
        <w:rPr>
          <w:rFonts w:ascii="Times New Roman" w:hAnsi="Times New Roman"/>
          <w:sz w:val="24"/>
          <w:szCs w:val="24"/>
        </w:rPr>
        <w:t>un regular desempeño físico</w:t>
      </w:r>
      <w:r w:rsidR="00CF70CC">
        <w:rPr>
          <w:rFonts w:ascii="Times New Roman" w:hAnsi="Times New Roman"/>
          <w:sz w:val="24"/>
          <w:szCs w:val="24"/>
        </w:rPr>
        <w:t xml:space="preserve">,este </w:t>
      </w:r>
      <w:r w:rsidRPr="00D82468">
        <w:rPr>
          <w:rFonts w:ascii="Times New Roman" w:hAnsi="Times New Roman"/>
          <w:sz w:val="24"/>
          <w:szCs w:val="24"/>
        </w:rPr>
        <w:t xml:space="preserve">se asoció significativamente a la edad, al consumo de medicamentos, a las actividades individuales de la vida diaria y a la esfera psicoactiva. </w:t>
      </w:r>
      <w:r w:rsidRPr="00D82468">
        <w:rPr>
          <w:rFonts w:ascii="Times New Roman" w:hAnsi="Times New Roman"/>
          <w:b/>
          <w:sz w:val="24"/>
          <w:szCs w:val="24"/>
        </w:rPr>
        <w:t>Conclusiones:</w:t>
      </w:r>
      <w:r w:rsidR="007F0C7F">
        <w:rPr>
          <w:rFonts w:ascii="Times New Roman" w:hAnsi="Times New Roman"/>
          <w:b/>
          <w:sz w:val="24"/>
          <w:szCs w:val="24"/>
        </w:rPr>
        <w:t xml:space="preserve"> </w:t>
      </w:r>
      <w:r w:rsidR="00CF70CC" w:rsidRPr="0092394E">
        <w:rPr>
          <w:rFonts w:ascii="Times New Roman" w:hAnsi="Times New Roman"/>
          <w:sz w:val="24"/>
          <w:szCs w:val="24"/>
        </w:rPr>
        <w:t xml:space="preserve">El deterioro </w:t>
      </w:r>
      <w:r w:rsidR="00C429FC">
        <w:rPr>
          <w:rFonts w:ascii="Times New Roman" w:hAnsi="Times New Roman"/>
          <w:sz w:val="24"/>
          <w:szCs w:val="24"/>
        </w:rPr>
        <w:t>en e</w:t>
      </w:r>
      <w:r w:rsidR="00CF70CC" w:rsidRPr="0092394E">
        <w:rPr>
          <w:rFonts w:ascii="Times New Roman" w:hAnsi="Times New Roman"/>
          <w:sz w:val="24"/>
          <w:szCs w:val="24"/>
        </w:rPr>
        <w:t xml:space="preserve">l desempeño físico </w:t>
      </w:r>
      <w:r w:rsidR="0077451D">
        <w:rPr>
          <w:rFonts w:ascii="Times New Roman" w:hAnsi="Times New Roman"/>
          <w:sz w:val="24"/>
          <w:szCs w:val="24"/>
        </w:rPr>
        <w:t>se</w:t>
      </w:r>
      <w:r w:rsidR="006D350B" w:rsidRPr="00D82468">
        <w:rPr>
          <w:rFonts w:ascii="Times New Roman" w:eastAsia="Arial" w:hAnsi="Times New Roman"/>
          <w:sz w:val="24"/>
          <w:szCs w:val="24"/>
        </w:rPr>
        <w:t xml:space="preserve"> relacionó </w:t>
      </w:r>
      <w:r w:rsidR="00870DA3">
        <w:rPr>
          <w:rFonts w:ascii="Times New Roman" w:eastAsia="Arial" w:hAnsi="Times New Roman"/>
          <w:sz w:val="24"/>
          <w:szCs w:val="24"/>
        </w:rPr>
        <w:t>directamente</w:t>
      </w:r>
      <w:r w:rsidR="006D350B" w:rsidRPr="00D82468">
        <w:rPr>
          <w:rFonts w:ascii="Times New Roman" w:eastAsia="Arial" w:hAnsi="Times New Roman"/>
          <w:sz w:val="24"/>
          <w:szCs w:val="24"/>
        </w:rPr>
        <w:t xml:space="preserve"> prop</w:t>
      </w:r>
      <w:r w:rsidR="006D350B">
        <w:rPr>
          <w:rFonts w:ascii="Times New Roman" w:eastAsia="Arial" w:hAnsi="Times New Roman"/>
          <w:sz w:val="24"/>
          <w:szCs w:val="24"/>
        </w:rPr>
        <w:t>orcional a la edad de los adul</w:t>
      </w:r>
      <w:r w:rsidR="00CF70CC" w:rsidRPr="0092394E">
        <w:rPr>
          <w:rFonts w:ascii="Times New Roman" w:hAnsi="Times New Roman"/>
          <w:sz w:val="24"/>
          <w:szCs w:val="24"/>
        </w:rPr>
        <w:t>tos mayores estudiados</w:t>
      </w:r>
      <w:r w:rsidR="001C05AE">
        <w:rPr>
          <w:rFonts w:ascii="Times New Roman" w:hAnsi="Times New Roman"/>
          <w:sz w:val="24"/>
          <w:szCs w:val="24"/>
        </w:rPr>
        <w:t xml:space="preserve">. El desempeño físico regular o malo, </w:t>
      </w:r>
      <w:r w:rsidR="00CF70CC" w:rsidRPr="0092394E">
        <w:rPr>
          <w:rFonts w:ascii="Times New Roman" w:hAnsi="Times New Roman"/>
          <w:sz w:val="24"/>
          <w:szCs w:val="24"/>
        </w:rPr>
        <w:t>se comportó como un indicador de complicaciones/fragilidad.</w:t>
      </w:r>
    </w:p>
    <w:p w14:paraId="4871AA6E" w14:textId="77777777" w:rsidR="00CF70CC" w:rsidRDefault="00AA7F1E" w:rsidP="00D82468">
      <w:pPr>
        <w:pStyle w:val="Prrafodelista"/>
        <w:spacing w:line="360" w:lineRule="auto"/>
        <w:ind w:left="0"/>
        <w:jc w:val="both"/>
        <w:rPr>
          <w:rFonts w:ascii="Times New Roman" w:hAnsi="Times New Roman"/>
          <w:sz w:val="24"/>
          <w:szCs w:val="24"/>
        </w:rPr>
      </w:pPr>
      <w:r w:rsidRPr="00D82468">
        <w:rPr>
          <w:rFonts w:ascii="Times New Roman" w:hAnsi="Times New Roman"/>
          <w:b/>
          <w:sz w:val="24"/>
          <w:szCs w:val="24"/>
        </w:rPr>
        <w:t>Palabras clave:</w:t>
      </w:r>
      <w:r w:rsidRPr="00D82468">
        <w:rPr>
          <w:rFonts w:ascii="Times New Roman" w:hAnsi="Times New Roman"/>
          <w:sz w:val="24"/>
          <w:szCs w:val="24"/>
        </w:rPr>
        <w:t xml:space="preserve"> Adulto mayor, desempeño físico, fragilidad</w:t>
      </w:r>
    </w:p>
    <w:p w14:paraId="4BA4297C" w14:textId="77777777" w:rsidR="00AA7F1E" w:rsidRPr="007753D3" w:rsidRDefault="007753D3" w:rsidP="007753D3">
      <w:pPr>
        <w:spacing w:line="360" w:lineRule="auto"/>
        <w:jc w:val="both"/>
        <w:rPr>
          <w:rFonts w:ascii="Times New Roman" w:eastAsia="Times New Roman" w:hAnsi="Times New Roman"/>
          <w:b/>
          <w:sz w:val="24"/>
          <w:szCs w:val="24"/>
          <w:lang w:val="en-US" w:eastAsia="es-ES"/>
        </w:rPr>
      </w:pPr>
      <w:r w:rsidRPr="00303279">
        <w:rPr>
          <w:rFonts w:ascii="Times New Roman" w:eastAsia="Times New Roman" w:hAnsi="Times New Roman"/>
          <w:b/>
          <w:sz w:val="24"/>
          <w:szCs w:val="24"/>
          <w:lang w:eastAsia="es-ES"/>
        </w:rPr>
        <w:t xml:space="preserve"> </w:t>
      </w:r>
      <w:r w:rsidR="00CF70CC" w:rsidRPr="007753D3">
        <w:rPr>
          <w:rFonts w:ascii="Times New Roman" w:eastAsia="Times New Roman" w:hAnsi="Times New Roman"/>
          <w:b/>
          <w:sz w:val="24"/>
          <w:szCs w:val="24"/>
          <w:lang w:val="en-US" w:eastAsia="es-ES"/>
        </w:rPr>
        <w:t>ABSTRACT</w:t>
      </w:r>
    </w:p>
    <w:p w14:paraId="73D8469F" w14:textId="77777777" w:rsidR="00C15E45" w:rsidRPr="00C15E45" w:rsidRDefault="00C15E45" w:rsidP="007753D3">
      <w:pPr>
        <w:spacing w:line="360" w:lineRule="auto"/>
        <w:jc w:val="both"/>
        <w:rPr>
          <w:rFonts w:ascii="Times New Roman" w:eastAsia="Times New Roman" w:hAnsi="Times New Roman"/>
          <w:b/>
          <w:color w:val="FF0000"/>
          <w:sz w:val="24"/>
          <w:szCs w:val="24"/>
          <w:lang w:val="en-US" w:eastAsia="es-ES"/>
        </w:rPr>
      </w:pPr>
      <w:r w:rsidRPr="007753D3">
        <w:rPr>
          <w:rStyle w:val="rynqvb"/>
          <w:rFonts w:ascii="Times New Roman" w:hAnsi="Times New Roman"/>
          <w:b/>
          <w:sz w:val="24"/>
          <w:szCs w:val="24"/>
          <w:lang w:val="en-US"/>
        </w:rPr>
        <w:t xml:space="preserve">Introduction: </w:t>
      </w:r>
      <w:r w:rsidRPr="007753D3">
        <w:rPr>
          <w:rStyle w:val="rynqvb"/>
          <w:rFonts w:ascii="Times New Roman" w:hAnsi="Times New Roman"/>
          <w:sz w:val="24"/>
          <w:szCs w:val="24"/>
          <w:lang w:val="en-US"/>
        </w:rPr>
        <w:t>Physical performance is a determinant of the health status of the elderly; its evaluation allows the estimation and stratification of the elderly's disability risk in an objective manner.</w:t>
      </w:r>
      <w:r w:rsidR="00095156">
        <w:rPr>
          <w:rStyle w:val="rynqvb"/>
          <w:rFonts w:ascii="Times New Roman" w:hAnsi="Times New Roman"/>
          <w:sz w:val="24"/>
          <w:szCs w:val="24"/>
          <w:lang w:val="en-US"/>
        </w:rPr>
        <w:t xml:space="preserve"> </w:t>
      </w:r>
      <w:r w:rsidRPr="007753D3">
        <w:rPr>
          <w:rStyle w:val="rynqvb"/>
          <w:rFonts w:ascii="Times New Roman" w:hAnsi="Times New Roman"/>
          <w:sz w:val="24"/>
          <w:szCs w:val="24"/>
          <w:lang w:val="en-US"/>
        </w:rPr>
        <w:t>Objectives: Characterize physical performance in hospitalized older adults.</w:t>
      </w:r>
      <w:r w:rsidR="007753D3" w:rsidRPr="007753D3">
        <w:rPr>
          <w:rStyle w:val="rynqvb"/>
          <w:rFonts w:ascii="Times New Roman" w:hAnsi="Times New Roman"/>
          <w:sz w:val="24"/>
          <w:szCs w:val="24"/>
          <w:lang w:val="en-US"/>
        </w:rPr>
        <w:t xml:space="preserve"> </w:t>
      </w:r>
      <w:r w:rsidRPr="007753D3">
        <w:rPr>
          <w:rStyle w:val="rynqvb"/>
          <w:rFonts w:ascii="Times New Roman" w:hAnsi="Times New Roman"/>
          <w:b/>
          <w:sz w:val="24"/>
          <w:szCs w:val="24"/>
          <w:lang w:val="en-US"/>
        </w:rPr>
        <w:t>Methods:</w:t>
      </w:r>
      <w:r w:rsidRPr="007753D3">
        <w:rPr>
          <w:rStyle w:val="rynqvb"/>
          <w:rFonts w:ascii="Times New Roman" w:hAnsi="Times New Roman"/>
          <w:sz w:val="24"/>
          <w:szCs w:val="24"/>
          <w:lang w:val="en-US"/>
        </w:rPr>
        <w:t xml:space="preserve"> A descriptive cross-sectional study was carried out in the period from October 2020 to October 2021 in older adults at the Hermanos Ameijeiras Clinical Surgical Hospital.</w:t>
      </w:r>
      <w:r w:rsidR="00095156">
        <w:rPr>
          <w:rStyle w:val="rynqvb"/>
          <w:rFonts w:ascii="Times New Roman" w:hAnsi="Times New Roman"/>
          <w:sz w:val="24"/>
          <w:szCs w:val="24"/>
          <w:lang w:val="en-US"/>
        </w:rPr>
        <w:t xml:space="preserve"> </w:t>
      </w:r>
      <w:r w:rsidRPr="007753D3">
        <w:rPr>
          <w:rStyle w:val="rynqvb"/>
          <w:rFonts w:ascii="Times New Roman" w:hAnsi="Times New Roman"/>
          <w:sz w:val="24"/>
          <w:szCs w:val="24"/>
          <w:lang w:val="en-US"/>
        </w:rPr>
        <w:t>The universe consisted of all older adults admitted to the hospital, the sample was made up of 100 older adults who met the established inclusion criteria.</w:t>
      </w:r>
      <w:r w:rsidR="007753D3">
        <w:rPr>
          <w:rStyle w:val="rynqvb"/>
          <w:rFonts w:ascii="Times New Roman" w:hAnsi="Times New Roman"/>
          <w:sz w:val="24"/>
          <w:szCs w:val="24"/>
          <w:lang w:val="en-US"/>
        </w:rPr>
        <w:t xml:space="preserve"> </w:t>
      </w:r>
      <w:r w:rsidRPr="007753D3">
        <w:rPr>
          <w:rStyle w:val="rynqvb"/>
          <w:rFonts w:ascii="Times New Roman" w:hAnsi="Times New Roman"/>
          <w:b/>
          <w:sz w:val="24"/>
          <w:szCs w:val="24"/>
          <w:lang w:val="en-US"/>
        </w:rPr>
        <w:t>Results:</w:t>
      </w:r>
      <w:r w:rsidRPr="007753D3">
        <w:rPr>
          <w:rStyle w:val="rynqvb"/>
          <w:rFonts w:ascii="Times New Roman" w:hAnsi="Times New Roman"/>
          <w:sz w:val="24"/>
          <w:szCs w:val="24"/>
          <w:lang w:val="en-US"/>
        </w:rPr>
        <w:t xml:space="preserve"> The older adults in the study were predominantly characterized as being female, with an average age in the seventh decade of life, married, mostly with a medium technical level, suffering from three or more diseases and taking three or more medications.</w:t>
      </w:r>
      <w:r w:rsidR="007753D3">
        <w:rPr>
          <w:rStyle w:val="rynqvb"/>
          <w:rFonts w:ascii="Times New Roman" w:hAnsi="Times New Roman"/>
          <w:sz w:val="24"/>
          <w:szCs w:val="24"/>
          <w:lang w:val="en-US"/>
        </w:rPr>
        <w:t xml:space="preserve"> </w:t>
      </w:r>
      <w:r w:rsidRPr="007753D3">
        <w:rPr>
          <w:rStyle w:val="rynqvb"/>
          <w:rFonts w:ascii="Times New Roman" w:hAnsi="Times New Roman"/>
          <w:sz w:val="24"/>
          <w:szCs w:val="24"/>
          <w:lang w:val="en-US"/>
        </w:rPr>
        <w:t>Regular physical performance predominated in the study sample; this was significantly associated with age, medication consumption, individual activities of daily living and the psychoactive sphere.</w:t>
      </w:r>
      <w:r w:rsidR="007753D3">
        <w:rPr>
          <w:rStyle w:val="rynqvb"/>
          <w:rFonts w:ascii="Times New Roman" w:hAnsi="Times New Roman"/>
          <w:sz w:val="24"/>
          <w:szCs w:val="24"/>
          <w:lang w:val="en-US"/>
        </w:rPr>
        <w:t xml:space="preserve"> </w:t>
      </w:r>
      <w:r w:rsidRPr="007753D3">
        <w:rPr>
          <w:rStyle w:val="rynqvb"/>
          <w:rFonts w:ascii="Times New Roman" w:hAnsi="Times New Roman"/>
          <w:b/>
          <w:sz w:val="24"/>
          <w:szCs w:val="24"/>
          <w:lang w:val="en-US"/>
        </w:rPr>
        <w:t>Conclusions:</w:t>
      </w:r>
      <w:r w:rsidRPr="007753D3">
        <w:rPr>
          <w:rStyle w:val="rynqvb"/>
          <w:rFonts w:ascii="Times New Roman" w:hAnsi="Times New Roman"/>
          <w:sz w:val="24"/>
          <w:szCs w:val="24"/>
          <w:lang w:val="en-US"/>
        </w:rPr>
        <w:t xml:space="preserve"> The deterioration in physical</w:t>
      </w:r>
      <w:r w:rsidRPr="00D26E46">
        <w:rPr>
          <w:rStyle w:val="rynqvb"/>
          <w:lang w:val="en-US"/>
        </w:rPr>
        <w:t xml:space="preserve"> performance was directly related to the age of the older adults studied.</w:t>
      </w:r>
      <w:r w:rsidR="00BF7A87">
        <w:rPr>
          <w:rStyle w:val="rynqvb"/>
          <w:lang w:val="en-US"/>
        </w:rPr>
        <w:t xml:space="preserve"> </w:t>
      </w:r>
      <w:r w:rsidRPr="00D26E46">
        <w:rPr>
          <w:rStyle w:val="rynqvb"/>
          <w:lang w:val="en-US"/>
        </w:rPr>
        <w:t>Regular or poor physical performance acted as an indicator of complications/fragility.</w:t>
      </w:r>
    </w:p>
    <w:p w14:paraId="4B1A3407" w14:textId="77777777" w:rsidR="00C15E45" w:rsidRPr="00C15E45" w:rsidRDefault="001C05AE" w:rsidP="00C15E45">
      <w:pPr>
        <w:spacing w:line="360" w:lineRule="auto"/>
        <w:rPr>
          <w:rFonts w:ascii="Times New Roman" w:eastAsia="Times New Roman" w:hAnsi="Times New Roman"/>
          <w:b/>
          <w:color w:val="FF0000"/>
          <w:sz w:val="24"/>
          <w:szCs w:val="24"/>
          <w:lang w:val="en-US" w:eastAsia="es-ES"/>
        </w:rPr>
      </w:pPr>
      <w:r w:rsidRPr="00BF7A87">
        <w:rPr>
          <w:rFonts w:ascii="Times New Roman" w:eastAsia="Times New Roman" w:hAnsi="Times New Roman"/>
          <w:b/>
          <w:sz w:val="24"/>
          <w:szCs w:val="24"/>
          <w:lang w:val="en-US" w:eastAsia="es-ES"/>
        </w:rPr>
        <w:t>Keywords:</w:t>
      </w:r>
      <w:r w:rsidR="00BF7A87">
        <w:rPr>
          <w:rFonts w:ascii="Times New Roman" w:eastAsia="Times New Roman" w:hAnsi="Times New Roman"/>
          <w:b/>
          <w:color w:val="FF0000"/>
          <w:sz w:val="24"/>
          <w:szCs w:val="24"/>
          <w:lang w:val="en-US" w:eastAsia="es-ES"/>
        </w:rPr>
        <w:t xml:space="preserve"> </w:t>
      </w:r>
      <w:r w:rsidR="00C15E45" w:rsidRPr="00D26E46">
        <w:rPr>
          <w:rStyle w:val="rynqvb"/>
          <w:lang w:val="en-US"/>
        </w:rPr>
        <w:t>Older adult, physical performance, frailty</w:t>
      </w:r>
    </w:p>
    <w:p w14:paraId="474ACA88" w14:textId="77777777" w:rsidR="00AA7F1E" w:rsidRPr="00D82468" w:rsidRDefault="00AA7F1E" w:rsidP="00D82468">
      <w:pPr>
        <w:keepNext/>
        <w:spacing w:after="240" w:line="360" w:lineRule="auto"/>
        <w:jc w:val="both"/>
        <w:outlineLvl w:val="0"/>
        <w:rPr>
          <w:rFonts w:ascii="Times New Roman" w:eastAsia="Times New Roman" w:hAnsi="Times New Roman"/>
          <w:b/>
          <w:sz w:val="24"/>
          <w:szCs w:val="24"/>
          <w:u w:val="single"/>
          <w:lang w:val="es-MX" w:eastAsia="es-ES"/>
        </w:rPr>
      </w:pPr>
      <w:r w:rsidRPr="00D82468">
        <w:rPr>
          <w:rFonts w:ascii="Times New Roman" w:eastAsia="Times New Roman" w:hAnsi="Times New Roman"/>
          <w:b/>
          <w:sz w:val="24"/>
          <w:szCs w:val="24"/>
          <w:lang w:val="es-MX" w:eastAsia="es-ES"/>
        </w:rPr>
        <w:t>INTRODUCCIÓN</w:t>
      </w:r>
    </w:p>
    <w:p w14:paraId="1B48A304" w14:textId="77777777" w:rsidR="00AA7F1E" w:rsidRPr="00D82468" w:rsidRDefault="00AA7F1E" w:rsidP="00D82468">
      <w:pPr>
        <w:spacing w:line="360" w:lineRule="auto"/>
        <w:jc w:val="both"/>
        <w:rPr>
          <w:rFonts w:ascii="Times New Roman" w:hAnsi="Times New Roman"/>
          <w:sz w:val="24"/>
          <w:szCs w:val="24"/>
        </w:rPr>
      </w:pPr>
      <w:r w:rsidRPr="00D82468">
        <w:rPr>
          <w:rFonts w:ascii="Times New Roman" w:hAnsi="Times New Roman"/>
          <w:sz w:val="24"/>
          <w:szCs w:val="24"/>
        </w:rPr>
        <w:t>Envejecer, podría definirse como la pérdida de la capacidad del organismo a adaptarse al medio ambiente</w:t>
      </w:r>
      <w:r w:rsidR="00A717C4" w:rsidRPr="00D82468">
        <w:rPr>
          <w:rFonts w:ascii="Times New Roman" w:hAnsi="Times New Roman"/>
          <w:sz w:val="24"/>
          <w:szCs w:val="24"/>
        </w:rPr>
        <w:t>.</w:t>
      </w:r>
      <w:r w:rsidR="00A717C4" w:rsidRPr="00A717C4">
        <w:rPr>
          <w:rFonts w:ascii="Times New Roman" w:hAnsi="Times New Roman"/>
          <w:sz w:val="24"/>
          <w:szCs w:val="24"/>
          <w:vertAlign w:val="superscript"/>
        </w:rPr>
        <w:t xml:space="preserve"> </w:t>
      </w:r>
      <w:r w:rsidR="00CB2FCB">
        <w:rPr>
          <w:rFonts w:ascii="Times New Roman" w:hAnsi="Times New Roman"/>
          <w:sz w:val="24"/>
          <w:szCs w:val="24"/>
          <w:vertAlign w:val="superscript"/>
        </w:rPr>
        <w:t xml:space="preserve">(1) </w:t>
      </w:r>
      <w:r w:rsidRPr="00D82468">
        <w:rPr>
          <w:rFonts w:ascii="Times New Roman" w:hAnsi="Times New Roman"/>
          <w:sz w:val="24"/>
          <w:szCs w:val="24"/>
        </w:rPr>
        <w:t>Es un proceso normal, continuo e irreversible que lleva al organismo a una disminución de la reserva funcional, incrementando su labilidad ante el estrés. En 1982 en la ciudad de Viena la “Asamblea Mundial sobre el Envejecimiento” convocada por la Organización de las Naciones Unidas, acordó denominar adultos mayores a las personas de 60 años de edad o más</w:t>
      </w:r>
      <w:r w:rsidR="00095156" w:rsidRPr="00D82468">
        <w:rPr>
          <w:rFonts w:ascii="Times New Roman" w:hAnsi="Times New Roman"/>
          <w:sz w:val="24"/>
          <w:szCs w:val="24"/>
        </w:rPr>
        <w:t>.</w:t>
      </w:r>
      <w:r w:rsidR="00095156" w:rsidRPr="00095156">
        <w:rPr>
          <w:rFonts w:ascii="Times New Roman" w:hAnsi="Times New Roman"/>
          <w:sz w:val="24"/>
          <w:szCs w:val="24"/>
          <w:vertAlign w:val="superscript"/>
        </w:rPr>
        <w:t xml:space="preserve"> (</w:t>
      </w:r>
      <w:r w:rsidRPr="00D82468">
        <w:rPr>
          <w:rFonts w:ascii="Times New Roman" w:hAnsi="Times New Roman"/>
          <w:sz w:val="24"/>
          <w:szCs w:val="24"/>
          <w:vertAlign w:val="superscript"/>
        </w:rPr>
        <w:t>2</w:t>
      </w:r>
      <w:r w:rsidR="00095156">
        <w:rPr>
          <w:rFonts w:ascii="Times New Roman" w:hAnsi="Times New Roman"/>
          <w:sz w:val="24"/>
          <w:szCs w:val="24"/>
          <w:vertAlign w:val="superscript"/>
        </w:rPr>
        <w:t>)</w:t>
      </w:r>
    </w:p>
    <w:p w14:paraId="4CA2A19A" w14:textId="77777777" w:rsidR="00F4178E" w:rsidRPr="00F4178E" w:rsidRDefault="00AA7F1E" w:rsidP="00D82468">
      <w:pPr>
        <w:spacing w:line="360" w:lineRule="auto"/>
        <w:jc w:val="both"/>
        <w:rPr>
          <w:rFonts w:ascii="Times New Roman" w:hAnsi="Times New Roman"/>
          <w:sz w:val="24"/>
          <w:szCs w:val="24"/>
          <w:vertAlign w:val="superscript"/>
        </w:rPr>
      </w:pPr>
      <w:r w:rsidRPr="00D82468">
        <w:rPr>
          <w:rFonts w:ascii="Times New Roman" w:hAnsi="Times New Roman"/>
          <w:sz w:val="24"/>
          <w:szCs w:val="24"/>
        </w:rPr>
        <w:t>A nivel mundial entre el año 2000 y 2050, la población de adultos mayores se duplicará, de 11% al 22%, pasando de 605 a 2000 millones en medio siglo y para el año 2050 los adultos mayores que no podrán valerse por sí mismos se multiplicará por cuatro en países en desarrollo. El número de personas de edad avanzada aumenta en todo el mundo y se espera que se incrementen los millones de adultos mayores de 60 años.  Según los datos estadísticos disponibles en el informe sobre envejecimiento de la población en Cuba, la proporción de ancianos aumentó de 9 % en 1994 a 12 % en 2014 y se espera que alcance 21 % en 2050</w:t>
      </w:r>
      <w:r w:rsidR="00F4178E" w:rsidRPr="00D82468">
        <w:rPr>
          <w:rFonts w:ascii="Times New Roman" w:hAnsi="Times New Roman"/>
          <w:sz w:val="24"/>
          <w:szCs w:val="24"/>
        </w:rPr>
        <w:t>.</w:t>
      </w:r>
      <w:r w:rsidR="00F4178E">
        <w:rPr>
          <w:rFonts w:ascii="Times New Roman" w:hAnsi="Times New Roman"/>
          <w:sz w:val="24"/>
          <w:szCs w:val="24"/>
          <w:vertAlign w:val="superscript"/>
        </w:rPr>
        <w:t xml:space="preserve"> (3)</w:t>
      </w:r>
    </w:p>
    <w:p w14:paraId="161E5FEC" w14:textId="77777777" w:rsidR="00AA7F1E" w:rsidRPr="00D82468" w:rsidRDefault="00F4178E" w:rsidP="00D82468">
      <w:pPr>
        <w:spacing w:line="360" w:lineRule="auto"/>
        <w:jc w:val="both"/>
        <w:rPr>
          <w:rFonts w:ascii="Times New Roman" w:hAnsi="Times New Roman"/>
          <w:sz w:val="24"/>
          <w:szCs w:val="24"/>
        </w:rPr>
      </w:pPr>
      <w:r w:rsidRPr="00D82468">
        <w:rPr>
          <w:rFonts w:ascii="Times New Roman" w:hAnsi="Times New Roman"/>
          <w:sz w:val="24"/>
          <w:szCs w:val="24"/>
        </w:rPr>
        <w:t xml:space="preserve"> </w:t>
      </w:r>
      <w:r w:rsidR="00AA7F1E" w:rsidRPr="00D82468">
        <w:rPr>
          <w:rFonts w:ascii="Times New Roman" w:hAnsi="Times New Roman"/>
          <w:sz w:val="24"/>
          <w:szCs w:val="24"/>
        </w:rPr>
        <w:t>Paralelamente se observa una tendencia al aumento de la discapacidad en la población de ancianos, quienes viven más años, pero existe un incremento en la prevalencia de afecciones crónicas, que pueden provocar limitación funcional, discapacidad y dependencia, lo que eleva los costos sanitarios y de los cuidados, tanto para la familia como para el sistema de salud.</w:t>
      </w:r>
      <w:r w:rsidR="001173A4">
        <w:rPr>
          <w:rFonts w:ascii="Times New Roman" w:hAnsi="Times New Roman"/>
          <w:sz w:val="24"/>
          <w:szCs w:val="24"/>
          <w:vertAlign w:val="superscript"/>
        </w:rPr>
        <w:t>(4)</w:t>
      </w:r>
    </w:p>
    <w:p w14:paraId="2652A572" w14:textId="77777777" w:rsidR="001173A4" w:rsidRDefault="00AA7F1E" w:rsidP="00D82468">
      <w:pPr>
        <w:spacing w:line="360" w:lineRule="auto"/>
        <w:jc w:val="both"/>
        <w:rPr>
          <w:rFonts w:ascii="Times New Roman" w:hAnsi="Times New Roman"/>
          <w:sz w:val="24"/>
          <w:szCs w:val="24"/>
          <w:vertAlign w:val="superscript"/>
        </w:rPr>
      </w:pPr>
      <w:r w:rsidRPr="00D82468">
        <w:rPr>
          <w:rFonts w:ascii="Times New Roman" w:hAnsi="Times New Roman"/>
          <w:sz w:val="24"/>
          <w:szCs w:val="24"/>
        </w:rPr>
        <w:t>Sin embargo, se plantea que la causa esencial de esa discapacidad es la enfermedad y no la edad, y se atribuye a la combinación de cambios fisiopatológicos relacionados al envejecimiento (fragilidad y síndromes geriátricos), enfermedades crónicas y procesos agudos o intercurrentes; todo ello, además, influido por el entorno psicosocial.  En efecto, el deterioro funcional aparece como el cauce habitual en el que confluyen las consecuencias de las enfermedades y de la fragilidad.  Si bien la mayor parte de los ancianos está en condiciones de mantenerse sin discapacidad alguna, otros se tornan frágiles y necesitan apoyo familiar o institucionalización.</w:t>
      </w:r>
      <w:r w:rsidR="001173A4">
        <w:rPr>
          <w:rFonts w:ascii="Times New Roman" w:hAnsi="Times New Roman"/>
          <w:sz w:val="24"/>
          <w:szCs w:val="24"/>
          <w:vertAlign w:val="superscript"/>
        </w:rPr>
        <w:t xml:space="preserve"> (4,5)</w:t>
      </w:r>
    </w:p>
    <w:p w14:paraId="4BA1CF8B" w14:textId="77777777" w:rsidR="003445D6" w:rsidRDefault="001173A4" w:rsidP="00D82468">
      <w:pPr>
        <w:spacing w:line="360" w:lineRule="auto"/>
        <w:jc w:val="both"/>
        <w:rPr>
          <w:rFonts w:ascii="Times New Roman" w:hAnsi="Times New Roman"/>
          <w:sz w:val="24"/>
          <w:szCs w:val="24"/>
        </w:rPr>
      </w:pPr>
      <w:r w:rsidRPr="00D82468">
        <w:rPr>
          <w:rFonts w:ascii="Times New Roman" w:hAnsi="Times New Roman"/>
          <w:sz w:val="24"/>
          <w:szCs w:val="24"/>
        </w:rPr>
        <w:t xml:space="preserve"> </w:t>
      </w:r>
      <w:r w:rsidR="00AA7F1E" w:rsidRPr="00D82468">
        <w:rPr>
          <w:rFonts w:ascii="Times New Roman" w:hAnsi="Times New Roman"/>
          <w:sz w:val="24"/>
          <w:szCs w:val="24"/>
        </w:rPr>
        <w:t>Desde finales del pasado siglo se ha demostrado la utilidad de las mediciones del desempeño físico para el pronóstico adecuado de discapacidad en la población anciana.  El estudio de los indicadores del desempeño físico para la clasificación del grado de funcionalidad en los ancianos ha permitido el desarrollo de varias escalas de medición</w:t>
      </w:r>
      <w:r w:rsidR="007D7A49" w:rsidRPr="00D82468">
        <w:rPr>
          <w:rFonts w:ascii="Times New Roman" w:hAnsi="Times New Roman"/>
          <w:sz w:val="24"/>
          <w:szCs w:val="24"/>
        </w:rPr>
        <w:t>.</w:t>
      </w:r>
      <w:r w:rsidR="007D7A49">
        <w:rPr>
          <w:rFonts w:ascii="Times New Roman" w:hAnsi="Times New Roman"/>
          <w:sz w:val="24"/>
          <w:szCs w:val="24"/>
          <w:vertAlign w:val="superscript"/>
        </w:rPr>
        <w:t xml:space="preserve"> (6)</w:t>
      </w:r>
      <w:r w:rsidRPr="00D82468">
        <w:rPr>
          <w:rFonts w:ascii="Times New Roman" w:hAnsi="Times New Roman"/>
          <w:sz w:val="24"/>
          <w:szCs w:val="24"/>
        </w:rPr>
        <w:t xml:space="preserve"> </w:t>
      </w:r>
    </w:p>
    <w:p w14:paraId="19A3EC21" w14:textId="77777777" w:rsidR="00AA7F1E" w:rsidRPr="00D82468" w:rsidRDefault="000E5513" w:rsidP="00D82468">
      <w:pPr>
        <w:spacing w:line="360" w:lineRule="auto"/>
        <w:jc w:val="both"/>
        <w:rPr>
          <w:rFonts w:ascii="Times New Roman" w:hAnsi="Times New Roman"/>
          <w:sz w:val="24"/>
          <w:szCs w:val="24"/>
        </w:rPr>
      </w:pPr>
      <w:r w:rsidRPr="00D82468">
        <w:rPr>
          <w:rFonts w:ascii="Times New Roman" w:hAnsi="Times New Roman"/>
          <w:sz w:val="24"/>
          <w:szCs w:val="24"/>
        </w:rPr>
        <w:t>Se</w:t>
      </w:r>
      <w:r w:rsidR="00AA7F1E" w:rsidRPr="00D82468">
        <w:rPr>
          <w:rFonts w:ascii="Times New Roman" w:hAnsi="Times New Roman"/>
          <w:sz w:val="24"/>
          <w:szCs w:val="24"/>
        </w:rPr>
        <w:t xml:space="preserve"> considera que las pruebas de desempeño físico son un mecanismo clave a la hora de evaluar las condiciones funcionales de un individuo. Ambas a su vez, son de utilidad a la hora de medir aspectos asociados a los indicadores de estado de salud, variables de resultados y/o predictores de sucesos futuros</w:t>
      </w:r>
      <w:r w:rsidR="000B7C91" w:rsidRPr="00D82468">
        <w:rPr>
          <w:rFonts w:ascii="Times New Roman" w:hAnsi="Times New Roman"/>
          <w:sz w:val="24"/>
          <w:szCs w:val="24"/>
        </w:rPr>
        <w:t>.</w:t>
      </w:r>
      <w:r w:rsidR="000B7C91">
        <w:rPr>
          <w:rFonts w:ascii="Times New Roman" w:hAnsi="Times New Roman"/>
          <w:sz w:val="24"/>
          <w:szCs w:val="24"/>
          <w:vertAlign w:val="superscript"/>
        </w:rPr>
        <w:t xml:space="preserve"> (</w:t>
      </w:r>
      <w:r w:rsidR="007D7A49">
        <w:rPr>
          <w:rFonts w:ascii="Times New Roman" w:hAnsi="Times New Roman"/>
          <w:sz w:val="24"/>
          <w:szCs w:val="24"/>
          <w:vertAlign w:val="superscript"/>
        </w:rPr>
        <w:t>4)</w:t>
      </w:r>
    </w:p>
    <w:p w14:paraId="40A65F4B" w14:textId="77777777" w:rsidR="00AA7F1E" w:rsidRPr="00D82468" w:rsidRDefault="00AA7F1E" w:rsidP="00D82468">
      <w:pPr>
        <w:spacing w:line="360" w:lineRule="auto"/>
        <w:jc w:val="both"/>
        <w:rPr>
          <w:rFonts w:ascii="Times New Roman" w:hAnsi="Times New Roman"/>
          <w:sz w:val="24"/>
          <w:szCs w:val="24"/>
        </w:rPr>
      </w:pPr>
      <w:r w:rsidRPr="00D82468">
        <w:rPr>
          <w:rFonts w:ascii="Times New Roman" w:hAnsi="Times New Roman"/>
          <w:sz w:val="24"/>
          <w:szCs w:val="24"/>
        </w:rPr>
        <w:t>La batería breve de desempeño físico identifica discapacidad motora. Sus medidas objetivas permiten clasificar el nivel de funcionamiento físico de las personas a lo largo de todo el espectro funcional. Estudios realizados han demostrado su capacidad para predecir dependencia, caídas, reingresos, estadía hospitalaria y mortalidad</w:t>
      </w:r>
      <w:r w:rsidR="007D7A49">
        <w:rPr>
          <w:rFonts w:ascii="Times New Roman" w:hAnsi="Times New Roman"/>
          <w:sz w:val="24"/>
          <w:szCs w:val="24"/>
        </w:rPr>
        <w:t xml:space="preserve">. </w:t>
      </w:r>
      <w:r w:rsidR="007D7A49" w:rsidRPr="007D7A49">
        <w:rPr>
          <w:rFonts w:ascii="Times New Roman" w:hAnsi="Times New Roman"/>
          <w:sz w:val="24"/>
          <w:szCs w:val="24"/>
          <w:vertAlign w:val="superscript"/>
        </w:rPr>
        <w:t>(4)</w:t>
      </w:r>
    </w:p>
    <w:p w14:paraId="49A287A7" w14:textId="77777777" w:rsidR="00AA7F1E" w:rsidRPr="00D82468" w:rsidRDefault="00AA7F1E" w:rsidP="00D82468">
      <w:pPr>
        <w:spacing w:line="360" w:lineRule="auto"/>
        <w:jc w:val="both"/>
        <w:rPr>
          <w:rFonts w:ascii="Times New Roman" w:hAnsi="Times New Roman"/>
          <w:sz w:val="24"/>
          <w:szCs w:val="24"/>
        </w:rPr>
      </w:pPr>
      <w:r w:rsidRPr="00D82468">
        <w:rPr>
          <w:rFonts w:ascii="Times New Roman" w:hAnsi="Times New Roman"/>
          <w:sz w:val="24"/>
          <w:szCs w:val="24"/>
        </w:rPr>
        <w:t xml:space="preserve">En este sentido, las pruebas de desempeño físico buscan detectar por lo general en medios clínicos, las alteraciones en traslados, movilidad, equilibrio, fuerza muscular y marcha, que son clave para ejecutar diversas tareas que componen las Actividades de la Vida Diaria de un adulto mayor y tiene la capacidad de predecir la aparición de fragilidad, dependencia y discapacidad.  La evaluación de capacidad funcional en los adultos mayores es un parámetro importante en la valoración de su estado de salud, determina la medida en que pueden manejarse con autonomía dentro de la sociedad, participar en distintos acontecimientos, visitar a otros amigos o familiares, utilizar los servicios y facilidades que se les ofrecen y, en general, enriquecer sus propias vidas y las de las personas más próximas a </w:t>
      </w:r>
      <w:proofErr w:type="gramStart"/>
      <w:r w:rsidRPr="00D82468">
        <w:rPr>
          <w:rFonts w:ascii="Times New Roman" w:hAnsi="Times New Roman"/>
          <w:sz w:val="24"/>
          <w:szCs w:val="24"/>
        </w:rPr>
        <w:t>ellas.</w:t>
      </w:r>
      <w:r w:rsidR="000B7C91">
        <w:rPr>
          <w:rFonts w:ascii="Times New Roman" w:hAnsi="Times New Roman"/>
          <w:sz w:val="24"/>
          <w:szCs w:val="24"/>
          <w:vertAlign w:val="superscript"/>
        </w:rPr>
        <w:t>(</w:t>
      </w:r>
      <w:proofErr w:type="gramEnd"/>
      <w:r w:rsidR="000B7C91">
        <w:rPr>
          <w:rFonts w:ascii="Times New Roman" w:hAnsi="Times New Roman"/>
          <w:sz w:val="24"/>
          <w:szCs w:val="24"/>
          <w:vertAlign w:val="superscript"/>
        </w:rPr>
        <w:t>4,7,8)</w:t>
      </w:r>
    </w:p>
    <w:p w14:paraId="7B3AEF7A" w14:textId="77777777" w:rsidR="00AA7F1E" w:rsidRPr="00D82468" w:rsidRDefault="00AA7F1E" w:rsidP="00D82468">
      <w:pPr>
        <w:spacing w:line="360" w:lineRule="auto"/>
        <w:jc w:val="both"/>
        <w:rPr>
          <w:rFonts w:ascii="Times New Roman" w:hAnsi="Times New Roman"/>
          <w:sz w:val="24"/>
          <w:szCs w:val="24"/>
        </w:rPr>
      </w:pPr>
      <w:r w:rsidRPr="00D82468">
        <w:rPr>
          <w:rFonts w:ascii="Times New Roman" w:hAnsi="Times New Roman"/>
          <w:sz w:val="24"/>
          <w:szCs w:val="24"/>
        </w:rPr>
        <w:t>La salud de los adultos mayores se debe medir en términos de función y no de enfermedad, pues es la primera, la que determina la expectativa y calidad de vida, y los recursos o apoyos que precisará cada población. La situación funcional previa al desarrollo de discapacidad (según la OMS, restricción o pérdida de la capacidad para realizar una actividad), y dependencia (ayuda de una persona para realizar la actividad) es uno de los mejores indicadores del estado de salud y resulta mejor predictor de discapacidad incidente que la morbilidad. Cada vez más estudios sustentan el hecho de que, en la población mayor, su funcionabilidad es el mejor predictor de complicaciones y discapacidad incidente que los parámetros de comorbilidad o multimorbilidad</w:t>
      </w:r>
      <w:r w:rsidR="00025DA5" w:rsidRPr="00D82468">
        <w:rPr>
          <w:rFonts w:ascii="Times New Roman" w:hAnsi="Times New Roman"/>
          <w:sz w:val="24"/>
          <w:szCs w:val="24"/>
        </w:rPr>
        <w:t>.</w:t>
      </w:r>
      <w:r w:rsidR="00025DA5">
        <w:rPr>
          <w:rFonts w:ascii="Times New Roman" w:hAnsi="Times New Roman"/>
          <w:sz w:val="24"/>
          <w:szCs w:val="24"/>
          <w:vertAlign w:val="superscript"/>
        </w:rPr>
        <w:t xml:space="preserve"> (</w:t>
      </w:r>
      <w:r w:rsidR="00145764">
        <w:rPr>
          <w:rFonts w:ascii="Times New Roman" w:hAnsi="Times New Roman"/>
          <w:sz w:val="24"/>
          <w:szCs w:val="24"/>
          <w:vertAlign w:val="superscript"/>
        </w:rPr>
        <w:t>8)</w:t>
      </w:r>
    </w:p>
    <w:p w14:paraId="1F02050C" w14:textId="77777777" w:rsidR="00AA7F1E" w:rsidRPr="00D82468" w:rsidRDefault="00AA7F1E" w:rsidP="00D82468">
      <w:pPr>
        <w:spacing w:line="360" w:lineRule="auto"/>
        <w:jc w:val="both"/>
        <w:rPr>
          <w:rFonts w:ascii="Times New Roman" w:hAnsi="Times New Roman"/>
          <w:sz w:val="24"/>
          <w:szCs w:val="24"/>
        </w:rPr>
      </w:pPr>
      <w:r w:rsidRPr="00D82468">
        <w:rPr>
          <w:rFonts w:ascii="Times New Roman" w:hAnsi="Times New Roman"/>
          <w:bCs/>
          <w:sz w:val="24"/>
          <w:szCs w:val="24"/>
        </w:rPr>
        <w:t>P</w:t>
      </w:r>
      <w:r w:rsidRPr="00D82468">
        <w:rPr>
          <w:rFonts w:ascii="Times New Roman" w:hAnsi="Times New Roman"/>
          <w:sz w:val="24"/>
          <w:szCs w:val="24"/>
        </w:rPr>
        <w:t xml:space="preserve">or lo anteriormente expuesto se decidió realizar esta investigación bajo la premisa de caracterizar el desempeño físico en adultos mayores hospitalizados en el Hospital Clínico Quirúrgico Hermanos Ameijeiras en el período comprendido de octubre 2020 a octubre 2021.   </w:t>
      </w:r>
    </w:p>
    <w:p w14:paraId="2B885C3A" w14:textId="77777777" w:rsidR="00A3180D" w:rsidRPr="00D82468" w:rsidRDefault="00A3180D" w:rsidP="00D82468">
      <w:pPr>
        <w:keepNext/>
        <w:spacing w:after="240" w:line="360" w:lineRule="auto"/>
        <w:jc w:val="both"/>
        <w:outlineLvl w:val="0"/>
        <w:rPr>
          <w:rFonts w:ascii="Times New Roman" w:eastAsia="Times New Roman" w:hAnsi="Times New Roman"/>
          <w:b/>
          <w:sz w:val="24"/>
          <w:szCs w:val="24"/>
          <w:lang w:val="es-MX" w:eastAsia="es-ES"/>
        </w:rPr>
      </w:pPr>
      <w:r w:rsidRPr="00D82468">
        <w:rPr>
          <w:rFonts w:ascii="Times New Roman" w:eastAsia="Times New Roman" w:hAnsi="Times New Roman"/>
          <w:b/>
          <w:sz w:val="24"/>
          <w:szCs w:val="24"/>
          <w:lang w:val="es-MX" w:eastAsia="es-ES"/>
        </w:rPr>
        <w:t>MÉTODO</w:t>
      </w:r>
      <w:r w:rsidR="00721414">
        <w:rPr>
          <w:rFonts w:ascii="Times New Roman" w:eastAsia="Times New Roman" w:hAnsi="Times New Roman"/>
          <w:b/>
          <w:sz w:val="24"/>
          <w:szCs w:val="24"/>
          <w:lang w:val="es-MX" w:eastAsia="es-ES"/>
        </w:rPr>
        <w:t>S</w:t>
      </w:r>
    </w:p>
    <w:p w14:paraId="2946DFC2" w14:textId="77777777" w:rsidR="00A3180D" w:rsidRPr="00D82468" w:rsidRDefault="00A3180D" w:rsidP="00D82468">
      <w:pPr>
        <w:spacing w:line="360" w:lineRule="auto"/>
        <w:jc w:val="both"/>
        <w:rPr>
          <w:rFonts w:ascii="Times New Roman" w:hAnsi="Times New Roman"/>
          <w:sz w:val="24"/>
          <w:szCs w:val="24"/>
        </w:rPr>
      </w:pPr>
      <w:r w:rsidRPr="00D82468">
        <w:rPr>
          <w:rFonts w:ascii="Times New Roman" w:hAnsi="Times New Roman"/>
          <w:sz w:val="24"/>
          <w:szCs w:val="24"/>
        </w:rPr>
        <w:t xml:space="preserve">Se realizó un estudio descriptivo de corte transversalen el período comprendido entre octubre de 2020 a octubre 2021 en los pacientes adultos mayores atendidos en el Hospital Clínico Quirúrgico Hermanos Ameijeiras. </w:t>
      </w:r>
    </w:p>
    <w:p w14:paraId="1F02E248" w14:textId="77777777" w:rsidR="00A3180D" w:rsidRPr="00D82468" w:rsidRDefault="00A3180D" w:rsidP="00D82468">
      <w:pPr>
        <w:spacing w:line="360" w:lineRule="auto"/>
        <w:rPr>
          <w:rFonts w:ascii="Times New Roman" w:hAnsi="Times New Roman"/>
          <w:sz w:val="24"/>
          <w:szCs w:val="24"/>
        </w:rPr>
      </w:pPr>
      <w:r w:rsidRPr="00D82468">
        <w:rPr>
          <w:rFonts w:ascii="Times New Roman" w:hAnsi="Times New Roman"/>
          <w:b/>
          <w:sz w:val="24"/>
          <w:szCs w:val="24"/>
        </w:rPr>
        <w:t>Criterios de inclusión</w:t>
      </w:r>
      <w:r w:rsidRPr="00D82468">
        <w:rPr>
          <w:rFonts w:ascii="Times New Roman" w:hAnsi="Times New Roman"/>
          <w:sz w:val="24"/>
          <w:szCs w:val="24"/>
        </w:rPr>
        <w:t>:</w:t>
      </w:r>
    </w:p>
    <w:p w14:paraId="4CAF9E9A" w14:textId="77777777" w:rsidR="00A3180D" w:rsidRPr="00D82468" w:rsidRDefault="00A3180D" w:rsidP="00D82468">
      <w:pPr>
        <w:numPr>
          <w:ilvl w:val="0"/>
          <w:numId w:val="1"/>
        </w:numPr>
        <w:spacing w:after="0" w:line="360" w:lineRule="auto"/>
        <w:jc w:val="both"/>
        <w:rPr>
          <w:rFonts w:ascii="Times New Roman" w:hAnsi="Times New Roman"/>
          <w:sz w:val="24"/>
          <w:szCs w:val="24"/>
        </w:rPr>
      </w:pPr>
      <w:r w:rsidRPr="00D82468">
        <w:rPr>
          <w:rFonts w:ascii="Times New Roman" w:hAnsi="Times New Roman"/>
          <w:sz w:val="24"/>
          <w:szCs w:val="24"/>
        </w:rPr>
        <w:t xml:space="preserve">Pacientes de </w:t>
      </w:r>
      <w:r w:rsidR="00C0319E">
        <w:rPr>
          <w:rFonts w:ascii="Times New Roman" w:hAnsi="Times New Roman"/>
          <w:sz w:val="24"/>
          <w:szCs w:val="24"/>
        </w:rPr>
        <w:t>ambos sexos m</w:t>
      </w:r>
      <w:r w:rsidR="00F8021E">
        <w:rPr>
          <w:rFonts w:ascii="Times New Roman" w:hAnsi="Times New Roman"/>
          <w:sz w:val="24"/>
          <w:szCs w:val="24"/>
        </w:rPr>
        <w:t xml:space="preserve">ayores de 60 años. </w:t>
      </w:r>
    </w:p>
    <w:p w14:paraId="08644780" w14:textId="77777777" w:rsidR="00A3180D" w:rsidRPr="00D82468" w:rsidRDefault="00A3180D" w:rsidP="00D82468">
      <w:pPr>
        <w:numPr>
          <w:ilvl w:val="0"/>
          <w:numId w:val="1"/>
        </w:numPr>
        <w:spacing w:after="0" w:line="360" w:lineRule="auto"/>
        <w:jc w:val="both"/>
        <w:rPr>
          <w:rFonts w:ascii="Times New Roman" w:hAnsi="Times New Roman"/>
          <w:sz w:val="24"/>
          <w:szCs w:val="24"/>
        </w:rPr>
      </w:pPr>
      <w:r w:rsidRPr="00D82468">
        <w:rPr>
          <w:rFonts w:ascii="Times New Roman" w:hAnsi="Times New Roman"/>
          <w:sz w:val="24"/>
          <w:szCs w:val="24"/>
        </w:rPr>
        <w:t>Pacientes que consintieron en participar en el estudio</w:t>
      </w:r>
      <w:r w:rsidR="00C0319E">
        <w:rPr>
          <w:rFonts w:ascii="Times New Roman" w:hAnsi="Times New Roman"/>
          <w:sz w:val="24"/>
          <w:szCs w:val="24"/>
        </w:rPr>
        <w:t>.</w:t>
      </w:r>
    </w:p>
    <w:p w14:paraId="0A17ACE8" w14:textId="77777777" w:rsidR="00A3180D" w:rsidRPr="00D82468" w:rsidRDefault="00A3180D" w:rsidP="00D82468">
      <w:pPr>
        <w:spacing w:line="360" w:lineRule="auto"/>
        <w:rPr>
          <w:rFonts w:ascii="Times New Roman" w:hAnsi="Times New Roman"/>
          <w:b/>
          <w:sz w:val="24"/>
          <w:szCs w:val="24"/>
        </w:rPr>
      </w:pPr>
      <w:r w:rsidRPr="00D82468">
        <w:rPr>
          <w:rFonts w:ascii="Times New Roman" w:hAnsi="Times New Roman"/>
          <w:b/>
          <w:sz w:val="24"/>
          <w:szCs w:val="24"/>
        </w:rPr>
        <w:t>Criterios de exclusión:</w:t>
      </w:r>
    </w:p>
    <w:p w14:paraId="4950E49F" w14:textId="77777777" w:rsidR="00A3180D" w:rsidRPr="00D82468" w:rsidRDefault="00A3180D" w:rsidP="00D82468">
      <w:pPr>
        <w:numPr>
          <w:ilvl w:val="0"/>
          <w:numId w:val="1"/>
        </w:numPr>
        <w:spacing w:after="0" w:line="360" w:lineRule="auto"/>
        <w:jc w:val="both"/>
        <w:rPr>
          <w:rFonts w:ascii="Times New Roman" w:hAnsi="Times New Roman"/>
          <w:sz w:val="24"/>
          <w:szCs w:val="24"/>
        </w:rPr>
      </w:pPr>
      <w:r w:rsidRPr="00D82468">
        <w:rPr>
          <w:rFonts w:ascii="Times New Roman" w:hAnsi="Times New Roman"/>
          <w:sz w:val="24"/>
          <w:szCs w:val="24"/>
        </w:rPr>
        <w:t>Pacientes con enfermedades psiquiátricas, deterioro cognitivo o demencia, discapacidades físicas oenfermedades agudasque dificulten la colaboración en la investigación.</w:t>
      </w:r>
    </w:p>
    <w:p w14:paraId="3F5F8546" w14:textId="77777777" w:rsidR="00A3180D" w:rsidRPr="00D82468" w:rsidRDefault="00A3180D" w:rsidP="00D82468">
      <w:pPr>
        <w:numPr>
          <w:ilvl w:val="0"/>
          <w:numId w:val="1"/>
        </w:numPr>
        <w:spacing w:after="0" w:line="360" w:lineRule="auto"/>
        <w:jc w:val="both"/>
        <w:rPr>
          <w:rFonts w:ascii="Times New Roman" w:hAnsi="Times New Roman"/>
          <w:sz w:val="24"/>
          <w:szCs w:val="24"/>
        </w:rPr>
      </w:pPr>
      <w:r w:rsidRPr="00D82468">
        <w:rPr>
          <w:rFonts w:ascii="Times New Roman" w:hAnsi="Times New Roman"/>
          <w:sz w:val="24"/>
          <w:szCs w:val="24"/>
        </w:rPr>
        <w:t>Pacientes con estado de inmovilidad.</w:t>
      </w:r>
    </w:p>
    <w:p w14:paraId="4E889C48" w14:textId="77777777" w:rsidR="00A3180D" w:rsidRPr="00D82468" w:rsidRDefault="00A3180D" w:rsidP="00D82468">
      <w:pPr>
        <w:spacing w:after="0" w:line="360" w:lineRule="auto"/>
        <w:jc w:val="both"/>
        <w:rPr>
          <w:rFonts w:ascii="Times New Roman" w:hAnsi="Times New Roman"/>
          <w:sz w:val="24"/>
          <w:szCs w:val="24"/>
        </w:rPr>
      </w:pPr>
      <w:r w:rsidRPr="00D82468">
        <w:rPr>
          <w:rFonts w:ascii="Times New Roman" w:hAnsi="Times New Roman"/>
          <w:sz w:val="24"/>
          <w:szCs w:val="24"/>
        </w:rPr>
        <w:t xml:space="preserve">Muestra: La muestra se conformó por 100 adultos mayores que cumplieron los criterios de inclusión en el periodo de estudio.   </w:t>
      </w:r>
    </w:p>
    <w:p w14:paraId="69E0456E" w14:textId="77777777" w:rsidR="00A3180D" w:rsidRPr="00D82468" w:rsidRDefault="00A3180D" w:rsidP="00D82468">
      <w:pPr>
        <w:spacing w:line="360" w:lineRule="auto"/>
        <w:jc w:val="both"/>
        <w:rPr>
          <w:rFonts w:ascii="Times New Roman" w:hAnsi="Times New Roman"/>
          <w:sz w:val="24"/>
          <w:szCs w:val="24"/>
        </w:rPr>
      </w:pPr>
      <w:r w:rsidRPr="00D82468">
        <w:rPr>
          <w:rFonts w:ascii="Times New Roman" w:hAnsi="Times New Roman"/>
          <w:sz w:val="24"/>
          <w:szCs w:val="24"/>
        </w:rPr>
        <w:t>Las fuentes de información fueron la entrevista, las encuestas y test que se aplicaron a los pacientes. A todos los seleccionados se les llenó una planilla de recolección de datos donde se consignaron sus datos generales y otros de interés para la investigación. Se aplicó a cada paciente la batería breve de desempeño físico.</w:t>
      </w:r>
    </w:p>
    <w:p w14:paraId="5BD46D8B" w14:textId="77777777" w:rsidR="00F00F3A" w:rsidRPr="00D82468" w:rsidRDefault="005C3EF7" w:rsidP="001B3CD1">
      <w:pPr>
        <w:spacing w:line="360" w:lineRule="auto"/>
        <w:jc w:val="both"/>
        <w:rPr>
          <w:rFonts w:ascii="Times New Roman" w:hAnsi="Times New Roman"/>
          <w:sz w:val="24"/>
          <w:szCs w:val="24"/>
        </w:rPr>
      </w:pPr>
      <w:r w:rsidRPr="005C3EF7">
        <w:rPr>
          <w:rFonts w:ascii="Times New Roman" w:hAnsi="Times New Roman"/>
          <w:sz w:val="24"/>
          <w:szCs w:val="24"/>
        </w:rPr>
        <w:t>El presente estudio fue aprobado por los Consejos Científicos de las instituciones participantes. La investigación se realizó conforme a los principios de la ética médica, a las normas éticas institucionales y nacionales vigentes y a los principios de la Declaración de Helsinki.</w:t>
      </w:r>
    </w:p>
    <w:p w14:paraId="7F7B4C80" w14:textId="77777777" w:rsidR="00A3180D" w:rsidRPr="00D348F6" w:rsidRDefault="00A3180D" w:rsidP="00593073">
      <w:pPr>
        <w:spacing w:line="360" w:lineRule="auto"/>
        <w:rPr>
          <w:rFonts w:ascii="Times New Roman" w:hAnsi="Times New Roman"/>
          <w:b/>
          <w:sz w:val="24"/>
          <w:szCs w:val="24"/>
        </w:rPr>
      </w:pPr>
      <w:r w:rsidRPr="00D348F6">
        <w:rPr>
          <w:rFonts w:ascii="Times New Roman" w:hAnsi="Times New Roman"/>
          <w:b/>
          <w:sz w:val="24"/>
          <w:szCs w:val="24"/>
        </w:rPr>
        <w:t>RESULTADOS</w:t>
      </w:r>
    </w:p>
    <w:p w14:paraId="3832D6FE" w14:textId="77777777" w:rsidR="0024619D" w:rsidRPr="0024619D" w:rsidRDefault="00EE4AE0" w:rsidP="0024619D">
      <w:pPr>
        <w:spacing w:after="0" w:line="360" w:lineRule="auto"/>
        <w:jc w:val="both"/>
        <w:rPr>
          <w:rFonts w:ascii="Times New Roman" w:eastAsia="Arial" w:hAnsi="Times New Roman"/>
          <w:sz w:val="24"/>
          <w:szCs w:val="24"/>
        </w:rPr>
      </w:pPr>
      <w:r>
        <w:rPr>
          <w:rFonts w:ascii="Times New Roman" w:eastAsia="Times New Roman" w:hAnsi="Times New Roman"/>
          <w:sz w:val="24"/>
          <w:szCs w:val="24"/>
          <w:lang w:eastAsia="es-ES"/>
        </w:rPr>
        <w:t>S</w:t>
      </w:r>
      <w:r w:rsidR="00A3180D" w:rsidRPr="00D82468">
        <w:rPr>
          <w:rFonts w:ascii="Times New Roman" w:eastAsia="Times New Roman" w:hAnsi="Times New Roman"/>
          <w:sz w:val="24"/>
          <w:szCs w:val="24"/>
          <w:lang w:eastAsia="es-ES"/>
        </w:rPr>
        <w:t xml:space="preserve">e observó un predominio del sexo femenino </w:t>
      </w:r>
      <w:r w:rsidR="00BA7F25">
        <w:rPr>
          <w:rFonts w:ascii="Times New Roman" w:eastAsia="Times New Roman" w:hAnsi="Times New Roman"/>
          <w:sz w:val="24"/>
          <w:szCs w:val="24"/>
          <w:lang w:eastAsia="es-ES"/>
        </w:rPr>
        <w:t>con</w:t>
      </w:r>
      <w:r w:rsidR="00A3180D" w:rsidRPr="00D82468">
        <w:rPr>
          <w:rFonts w:ascii="Times New Roman" w:eastAsia="Times New Roman" w:hAnsi="Times New Roman"/>
          <w:sz w:val="24"/>
          <w:szCs w:val="24"/>
          <w:lang w:eastAsia="es-ES"/>
        </w:rPr>
        <w:t xml:space="preserve"> el 52,0% de los casos, siendo el grupo de edades más frecuente el comprendido entre 70 a 79 años para un 47,0%, </w:t>
      </w:r>
      <w:r w:rsidR="000961B8">
        <w:rPr>
          <w:rFonts w:ascii="Times New Roman" w:eastAsia="Times New Roman" w:hAnsi="Times New Roman"/>
          <w:sz w:val="24"/>
          <w:szCs w:val="24"/>
          <w:lang w:eastAsia="es-ES"/>
        </w:rPr>
        <w:t>el 50 % de</w:t>
      </w:r>
      <w:r w:rsidR="00A3180D" w:rsidRPr="00D82468">
        <w:rPr>
          <w:rFonts w:ascii="Times New Roman" w:eastAsia="Times New Roman" w:hAnsi="Times New Roman"/>
          <w:sz w:val="24"/>
          <w:szCs w:val="24"/>
          <w:lang w:eastAsia="es-ES"/>
        </w:rPr>
        <w:t xml:space="preserve"> los gerontes eran casados, </w:t>
      </w:r>
      <w:r w:rsidR="000961B8">
        <w:rPr>
          <w:rFonts w:ascii="Times New Roman" w:eastAsia="Times New Roman" w:hAnsi="Times New Roman"/>
          <w:sz w:val="24"/>
          <w:szCs w:val="24"/>
          <w:lang w:eastAsia="es-ES"/>
        </w:rPr>
        <w:t>y un 30%</w:t>
      </w:r>
      <w:r w:rsidR="00A3180D" w:rsidRPr="00D82468">
        <w:rPr>
          <w:rFonts w:ascii="Times New Roman" w:eastAsia="Times New Roman" w:hAnsi="Times New Roman"/>
          <w:sz w:val="24"/>
          <w:szCs w:val="24"/>
          <w:lang w:eastAsia="es-ES"/>
        </w:rPr>
        <w:t xml:space="preserve"> tenían nivel de escolaridad de técnico medio.</w:t>
      </w:r>
      <w:r w:rsidR="000961B8">
        <w:rPr>
          <w:rFonts w:ascii="Times New Roman" w:eastAsia="Times New Roman" w:hAnsi="Times New Roman"/>
          <w:sz w:val="24"/>
          <w:szCs w:val="24"/>
          <w:lang w:eastAsia="es-ES"/>
        </w:rPr>
        <w:t xml:space="preserve"> P</w:t>
      </w:r>
      <w:r w:rsidR="00A3180D" w:rsidRPr="00D82468">
        <w:rPr>
          <w:rFonts w:ascii="Times New Roman" w:hAnsi="Times New Roman"/>
          <w:sz w:val="24"/>
          <w:szCs w:val="24"/>
        </w:rPr>
        <w:t xml:space="preserve">redominaron los que </w:t>
      </w:r>
      <w:r w:rsidR="000961B8" w:rsidRPr="00D82468">
        <w:rPr>
          <w:rFonts w:ascii="Times New Roman" w:hAnsi="Times New Roman"/>
          <w:sz w:val="24"/>
          <w:szCs w:val="24"/>
        </w:rPr>
        <w:t>padec</w:t>
      </w:r>
      <w:r w:rsidR="000961B8">
        <w:rPr>
          <w:rFonts w:ascii="Times New Roman" w:hAnsi="Times New Roman"/>
          <w:sz w:val="24"/>
          <w:szCs w:val="24"/>
        </w:rPr>
        <w:t>ían</w:t>
      </w:r>
      <w:r w:rsidR="00A3180D" w:rsidRPr="00D82468">
        <w:rPr>
          <w:rFonts w:ascii="Times New Roman" w:hAnsi="Times New Roman"/>
          <w:sz w:val="24"/>
          <w:szCs w:val="24"/>
        </w:rPr>
        <w:t xml:space="preserve"> tres enfermedades </w:t>
      </w:r>
      <w:r w:rsidR="000961B8">
        <w:rPr>
          <w:rFonts w:ascii="Times New Roman" w:hAnsi="Times New Roman"/>
          <w:sz w:val="24"/>
          <w:szCs w:val="24"/>
        </w:rPr>
        <w:t xml:space="preserve">o más </w:t>
      </w:r>
      <w:r w:rsidR="00A3180D" w:rsidRPr="00D82468">
        <w:rPr>
          <w:rFonts w:ascii="Times New Roman" w:hAnsi="Times New Roman"/>
          <w:sz w:val="24"/>
          <w:szCs w:val="24"/>
        </w:rPr>
        <w:t xml:space="preserve">para un 61,0% y los que </w:t>
      </w:r>
      <w:r w:rsidR="000961B8" w:rsidRPr="00D82468">
        <w:rPr>
          <w:rFonts w:ascii="Times New Roman" w:hAnsi="Times New Roman"/>
          <w:sz w:val="24"/>
          <w:szCs w:val="24"/>
        </w:rPr>
        <w:t>consum</w:t>
      </w:r>
      <w:r w:rsidR="000961B8">
        <w:rPr>
          <w:rFonts w:ascii="Times New Roman" w:hAnsi="Times New Roman"/>
          <w:sz w:val="24"/>
          <w:szCs w:val="24"/>
        </w:rPr>
        <w:t>ían</w:t>
      </w:r>
      <w:r w:rsidR="00A3180D" w:rsidRPr="00D82468">
        <w:rPr>
          <w:rFonts w:ascii="Times New Roman" w:hAnsi="Times New Roman"/>
          <w:sz w:val="24"/>
          <w:szCs w:val="24"/>
        </w:rPr>
        <w:t xml:space="preserve"> varios fármacos a la vez (59,0%</w:t>
      </w:r>
      <w:proofErr w:type="gramStart"/>
      <w:r w:rsidR="00A3180D" w:rsidRPr="00D82468">
        <w:rPr>
          <w:rFonts w:ascii="Times New Roman" w:hAnsi="Times New Roman"/>
          <w:sz w:val="24"/>
          <w:szCs w:val="24"/>
        </w:rPr>
        <w:t>).</w:t>
      </w:r>
      <w:r w:rsidR="00A3180D" w:rsidRPr="00D82468">
        <w:rPr>
          <w:rFonts w:ascii="Times New Roman" w:eastAsia="Arial" w:hAnsi="Times New Roman"/>
          <w:sz w:val="24"/>
          <w:szCs w:val="24"/>
        </w:rPr>
        <w:t>El</w:t>
      </w:r>
      <w:proofErr w:type="gramEnd"/>
      <w:r w:rsidR="00A3180D" w:rsidRPr="00D82468">
        <w:rPr>
          <w:rFonts w:ascii="Times New Roman" w:eastAsia="Arial" w:hAnsi="Times New Roman"/>
          <w:sz w:val="24"/>
          <w:szCs w:val="24"/>
        </w:rPr>
        <w:t xml:space="preserve"> riesgo de malnutrición se detectó en 18 adultos mayores (1,08 %). </w:t>
      </w:r>
      <w:r w:rsidR="000961B8">
        <w:rPr>
          <w:rFonts w:ascii="Times New Roman" w:hAnsi="Times New Roman"/>
          <w:sz w:val="24"/>
          <w:szCs w:val="24"/>
        </w:rPr>
        <w:t>P</w:t>
      </w:r>
      <w:r w:rsidR="000961B8" w:rsidRPr="00D82468">
        <w:rPr>
          <w:rFonts w:ascii="Times New Roman" w:hAnsi="Times New Roman"/>
          <w:sz w:val="24"/>
          <w:szCs w:val="24"/>
        </w:rPr>
        <w:t>revalecieron</w:t>
      </w:r>
      <w:r w:rsidR="00A3180D" w:rsidRPr="00D82468">
        <w:rPr>
          <w:rFonts w:ascii="Times New Roman" w:hAnsi="Times New Roman"/>
          <w:sz w:val="24"/>
          <w:szCs w:val="24"/>
        </w:rPr>
        <w:t xml:space="preserve"> los adultos mayores independientes tanto para la realización de las actividades básicas de la vida diaria (98,0%) </w:t>
      </w:r>
      <w:r w:rsidR="000961B8">
        <w:rPr>
          <w:rFonts w:ascii="Times New Roman" w:hAnsi="Times New Roman"/>
          <w:sz w:val="24"/>
          <w:szCs w:val="24"/>
        </w:rPr>
        <w:t>como para</w:t>
      </w:r>
      <w:r w:rsidR="00A3180D" w:rsidRPr="00D82468">
        <w:rPr>
          <w:rFonts w:ascii="Times New Roman" w:hAnsi="Times New Roman"/>
          <w:sz w:val="24"/>
          <w:szCs w:val="24"/>
        </w:rPr>
        <w:t xml:space="preserve"> las actividades instrumentadas de la vida diaria, aunque en menor frecuencia (77,0%)</w:t>
      </w:r>
      <w:r w:rsidR="000961B8">
        <w:rPr>
          <w:rFonts w:ascii="Times New Roman" w:hAnsi="Times New Roman"/>
          <w:sz w:val="24"/>
          <w:szCs w:val="24"/>
        </w:rPr>
        <w:t xml:space="preserve">. </w:t>
      </w:r>
      <w:r w:rsidR="00A3180D" w:rsidRPr="00D82468">
        <w:rPr>
          <w:rFonts w:ascii="Times New Roman" w:eastAsia="Times New Roman" w:hAnsi="Times New Roman"/>
          <w:sz w:val="24"/>
          <w:szCs w:val="24"/>
        </w:rPr>
        <w:t>De acuerdo a los r</w:t>
      </w:r>
      <w:r w:rsidR="002818AD">
        <w:rPr>
          <w:rFonts w:ascii="Times New Roman" w:eastAsia="Times New Roman" w:hAnsi="Times New Roman"/>
          <w:sz w:val="24"/>
          <w:szCs w:val="24"/>
        </w:rPr>
        <w:t xml:space="preserve">esultados obtenidos, </w:t>
      </w:r>
      <w:r w:rsidR="00A3180D" w:rsidRPr="00D82468">
        <w:rPr>
          <w:rFonts w:ascii="Times New Roman" w:eastAsia="Times New Roman" w:hAnsi="Times New Roman"/>
          <w:sz w:val="24"/>
          <w:szCs w:val="24"/>
        </w:rPr>
        <w:t xml:space="preserve">el 10% </w:t>
      </w:r>
      <w:r w:rsidR="002818AD">
        <w:rPr>
          <w:rFonts w:ascii="Times New Roman" w:eastAsia="Times New Roman" w:hAnsi="Times New Roman"/>
          <w:sz w:val="24"/>
          <w:szCs w:val="24"/>
        </w:rPr>
        <w:t xml:space="preserve">de los adultos mayores </w:t>
      </w:r>
      <w:r w:rsidR="00A3180D" w:rsidRPr="00D82468">
        <w:rPr>
          <w:rFonts w:ascii="Times New Roman" w:eastAsia="Times New Roman" w:hAnsi="Times New Roman"/>
          <w:sz w:val="24"/>
          <w:szCs w:val="24"/>
        </w:rPr>
        <w:t xml:space="preserve">tenían </w:t>
      </w:r>
      <w:r w:rsidR="002818AD">
        <w:rPr>
          <w:rFonts w:ascii="Times New Roman" w:eastAsia="Times New Roman" w:hAnsi="Times New Roman"/>
          <w:sz w:val="24"/>
          <w:szCs w:val="24"/>
        </w:rPr>
        <w:t xml:space="preserve">un </w:t>
      </w:r>
      <w:r w:rsidR="00A3180D" w:rsidRPr="00D82468">
        <w:rPr>
          <w:rFonts w:ascii="Times New Roman" w:eastAsia="Times New Roman" w:hAnsi="Times New Roman"/>
          <w:sz w:val="24"/>
          <w:szCs w:val="24"/>
        </w:rPr>
        <w:t xml:space="preserve">deterioro </w:t>
      </w:r>
      <w:r w:rsidR="002818AD">
        <w:rPr>
          <w:rFonts w:ascii="Times New Roman" w:eastAsia="Times New Roman" w:hAnsi="Times New Roman"/>
          <w:sz w:val="24"/>
          <w:szCs w:val="24"/>
        </w:rPr>
        <w:t xml:space="preserve">cognitivo </w:t>
      </w:r>
      <w:r w:rsidR="00A3180D" w:rsidRPr="00D82468">
        <w:rPr>
          <w:rFonts w:ascii="Times New Roman" w:eastAsia="Times New Roman" w:hAnsi="Times New Roman"/>
          <w:sz w:val="24"/>
          <w:szCs w:val="24"/>
        </w:rPr>
        <w:t>leve</w:t>
      </w:r>
      <w:r w:rsidR="002818AD">
        <w:rPr>
          <w:rFonts w:ascii="Times New Roman" w:eastAsia="Times New Roman" w:hAnsi="Times New Roman"/>
          <w:sz w:val="24"/>
          <w:szCs w:val="24"/>
        </w:rPr>
        <w:t>. A</w:t>
      </w:r>
      <w:r w:rsidR="00A3180D" w:rsidRPr="00D82468">
        <w:rPr>
          <w:rFonts w:ascii="Times New Roman" w:eastAsia="Times New Roman" w:hAnsi="Times New Roman"/>
          <w:sz w:val="24"/>
          <w:szCs w:val="24"/>
        </w:rPr>
        <w:t>l evaluarse la esfera psicoafectiva, el 86,0% de los integrantes del estudio presentaba depresión leve</w:t>
      </w:r>
      <w:r w:rsidR="002818AD">
        <w:rPr>
          <w:rFonts w:ascii="Times New Roman" w:eastAsia="Times New Roman" w:hAnsi="Times New Roman"/>
          <w:sz w:val="24"/>
          <w:szCs w:val="24"/>
        </w:rPr>
        <w:t xml:space="preserve"> y </w:t>
      </w:r>
      <w:r w:rsidR="00A3180D" w:rsidRPr="00D82468">
        <w:rPr>
          <w:rFonts w:ascii="Times New Roman" w:eastAsia="Times New Roman" w:hAnsi="Times New Roman"/>
          <w:sz w:val="24"/>
          <w:szCs w:val="24"/>
        </w:rPr>
        <w:t xml:space="preserve">un 4,0% </w:t>
      </w:r>
      <w:r w:rsidR="002818AD">
        <w:rPr>
          <w:rFonts w:ascii="Times New Roman" w:eastAsia="Times New Roman" w:hAnsi="Times New Roman"/>
          <w:sz w:val="24"/>
          <w:szCs w:val="24"/>
        </w:rPr>
        <w:t>d</w:t>
      </w:r>
      <w:r w:rsidR="00A3180D" w:rsidRPr="00D82468">
        <w:rPr>
          <w:rFonts w:ascii="Times New Roman" w:eastAsia="Times New Roman" w:hAnsi="Times New Roman"/>
          <w:sz w:val="24"/>
          <w:szCs w:val="24"/>
        </w:rPr>
        <w:t>epresión establecida.</w:t>
      </w:r>
    </w:p>
    <w:p w14:paraId="116E97EE" w14:textId="77777777" w:rsidR="00A3180D" w:rsidRPr="00D82468" w:rsidRDefault="0024619D" w:rsidP="00D82468">
      <w:pPr>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En la población estudiada, </w:t>
      </w:r>
      <w:r w:rsidRPr="00D82468">
        <w:rPr>
          <w:rFonts w:ascii="Times New Roman" w:eastAsia="Arial" w:hAnsi="Times New Roman"/>
          <w:sz w:val="24"/>
          <w:szCs w:val="24"/>
        </w:rPr>
        <w:t xml:space="preserve">el desempeño físico se relacionó inversamente proporcional a la edad de los pacientes, a medida que aumentaba la edad, disminuía la puntuación del desempeño físico, además en los valores promedio por grupo de edades también se observó este comportamiento, aunque de manera global, los adultos mayores integrantes del estudio tenían como promedio un desempeño físico regular. </w:t>
      </w:r>
      <w:r w:rsidR="005A028A" w:rsidRPr="005A028A">
        <w:rPr>
          <w:rFonts w:ascii="Times New Roman" w:hAnsi="Times New Roman"/>
          <w:color w:val="000000"/>
          <w:sz w:val="24"/>
          <w:szCs w:val="24"/>
        </w:rPr>
        <w:t xml:space="preserve">Se encontró asociación significativa entre </w:t>
      </w:r>
      <w:r w:rsidR="005A028A">
        <w:rPr>
          <w:rFonts w:ascii="Times New Roman" w:hAnsi="Times New Roman"/>
          <w:color w:val="000000"/>
          <w:sz w:val="24"/>
          <w:szCs w:val="24"/>
        </w:rPr>
        <w:t>e</w:t>
      </w:r>
      <w:r w:rsidR="005A028A" w:rsidRPr="00D82468">
        <w:rPr>
          <w:rFonts w:ascii="Times New Roman" w:hAnsi="Times New Roman"/>
          <w:color w:val="000000"/>
          <w:sz w:val="24"/>
          <w:szCs w:val="24"/>
        </w:rPr>
        <w:t>l desempeño físico</w:t>
      </w:r>
      <w:r w:rsidR="005A028A">
        <w:rPr>
          <w:rFonts w:ascii="Times New Roman" w:hAnsi="Times New Roman"/>
          <w:color w:val="000000"/>
          <w:sz w:val="24"/>
          <w:szCs w:val="24"/>
        </w:rPr>
        <w:t xml:space="preserve"> y</w:t>
      </w:r>
      <w:r w:rsidR="005A028A" w:rsidRPr="005A028A">
        <w:rPr>
          <w:rFonts w:ascii="Times New Roman" w:hAnsi="Times New Roman"/>
          <w:color w:val="000000"/>
          <w:sz w:val="24"/>
          <w:szCs w:val="24"/>
        </w:rPr>
        <w:t xml:space="preserve">la edad </w:t>
      </w:r>
      <w:r w:rsidR="005A028A" w:rsidRPr="00D82468">
        <w:rPr>
          <w:rFonts w:ascii="Times New Roman" w:hAnsi="Times New Roman"/>
          <w:color w:val="000000"/>
          <w:sz w:val="24"/>
          <w:szCs w:val="24"/>
        </w:rPr>
        <w:t>(</w:t>
      </w:r>
      <w:r w:rsidR="005A028A" w:rsidRPr="00D82468">
        <w:rPr>
          <w:rFonts w:ascii="Times New Roman" w:eastAsia="Arial" w:hAnsi="Times New Roman"/>
          <w:sz w:val="24"/>
          <w:szCs w:val="24"/>
        </w:rPr>
        <w:t>p = 0,001</w:t>
      </w:r>
      <w:r w:rsidR="005A028A" w:rsidRPr="00D82468">
        <w:rPr>
          <w:rFonts w:ascii="Times New Roman" w:hAnsi="Times New Roman"/>
          <w:color w:val="000000"/>
          <w:sz w:val="24"/>
          <w:szCs w:val="24"/>
        </w:rPr>
        <w:t>)</w:t>
      </w:r>
      <w:r w:rsidR="005A028A" w:rsidRPr="005A028A">
        <w:rPr>
          <w:rFonts w:ascii="Times New Roman" w:hAnsi="Times New Roman"/>
          <w:color w:val="000000"/>
          <w:sz w:val="24"/>
          <w:szCs w:val="24"/>
        </w:rPr>
        <w:t xml:space="preserve"> (Tabla 1).</w:t>
      </w:r>
    </w:p>
    <w:p w14:paraId="5AC74E24" w14:textId="77777777" w:rsidR="00A3180D" w:rsidRPr="003803B8" w:rsidRDefault="00A3180D" w:rsidP="00D82468">
      <w:pPr>
        <w:spacing w:after="0" w:line="360" w:lineRule="auto"/>
        <w:jc w:val="both"/>
        <w:rPr>
          <w:rFonts w:ascii="Times New Roman" w:eastAsia="Arial" w:hAnsi="Times New Roman"/>
          <w:b/>
          <w:sz w:val="24"/>
          <w:szCs w:val="24"/>
        </w:rPr>
      </w:pPr>
      <w:r w:rsidRPr="00D82468">
        <w:rPr>
          <w:rFonts w:ascii="Times New Roman" w:eastAsia="Arial" w:hAnsi="Times New Roman"/>
          <w:b/>
          <w:sz w:val="24"/>
          <w:szCs w:val="24"/>
        </w:rPr>
        <w:t xml:space="preserve">Tabla </w:t>
      </w:r>
      <w:r w:rsidR="00B8141A">
        <w:rPr>
          <w:rFonts w:ascii="Times New Roman" w:eastAsia="Arial" w:hAnsi="Times New Roman"/>
          <w:b/>
          <w:sz w:val="24"/>
          <w:szCs w:val="24"/>
        </w:rPr>
        <w:t>1</w:t>
      </w:r>
      <w:r w:rsidRPr="00D82468">
        <w:rPr>
          <w:rFonts w:ascii="Times New Roman" w:eastAsia="Arial" w:hAnsi="Times New Roman"/>
          <w:b/>
          <w:sz w:val="24"/>
          <w:szCs w:val="24"/>
        </w:rPr>
        <w:t>. Distribución de pacientes según resultados de la batería breve de desempeño físico y edad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688"/>
        <w:gridCol w:w="829"/>
        <w:gridCol w:w="691"/>
        <w:gridCol w:w="829"/>
        <w:gridCol w:w="691"/>
        <w:gridCol w:w="829"/>
        <w:gridCol w:w="831"/>
        <w:gridCol w:w="928"/>
      </w:tblGrid>
      <w:tr w:rsidR="00A3180D" w:rsidRPr="00D82468" w14:paraId="4C2B0365" w14:textId="77777777" w:rsidTr="00A3180D">
        <w:trPr>
          <w:trHeight w:val="557"/>
          <w:jc w:val="center"/>
        </w:trPr>
        <w:tc>
          <w:tcPr>
            <w:tcW w:w="1282" w:type="pct"/>
            <w:vMerge w:val="restart"/>
            <w:shd w:val="clear" w:color="auto" w:fill="EDEDED"/>
            <w:vAlign w:val="center"/>
          </w:tcPr>
          <w:p w14:paraId="2B0D9C43" w14:textId="77777777" w:rsidR="00A3180D" w:rsidRPr="00D82468" w:rsidRDefault="00A3180D" w:rsidP="008A1FA5">
            <w:pPr>
              <w:spacing w:after="0" w:line="240" w:lineRule="auto"/>
              <w:ind w:left="-142" w:right="-146"/>
              <w:jc w:val="center"/>
              <w:rPr>
                <w:rFonts w:ascii="Times New Roman" w:eastAsia="Arial" w:hAnsi="Times New Roman"/>
                <w:sz w:val="24"/>
                <w:szCs w:val="24"/>
              </w:rPr>
            </w:pPr>
            <w:r w:rsidRPr="00D82468">
              <w:rPr>
                <w:rFonts w:ascii="Times New Roman" w:eastAsia="Arial" w:hAnsi="Times New Roman"/>
                <w:sz w:val="24"/>
                <w:szCs w:val="24"/>
              </w:rPr>
              <w:t>Resultados de batería breve de desempeño físico</w:t>
            </w:r>
          </w:p>
        </w:tc>
        <w:tc>
          <w:tcPr>
            <w:tcW w:w="893" w:type="pct"/>
            <w:gridSpan w:val="2"/>
            <w:shd w:val="clear" w:color="auto" w:fill="EDEDED"/>
            <w:vAlign w:val="center"/>
          </w:tcPr>
          <w:p w14:paraId="4430805E"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60 – 69</w:t>
            </w:r>
          </w:p>
        </w:tc>
        <w:tc>
          <w:tcPr>
            <w:tcW w:w="895" w:type="pct"/>
            <w:gridSpan w:val="2"/>
            <w:shd w:val="clear" w:color="auto" w:fill="EDEDED"/>
            <w:vAlign w:val="center"/>
          </w:tcPr>
          <w:p w14:paraId="13B981AC"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70 – 79</w:t>
            </w:r>
          </w:p>
        </w:tc>
        <w:tc>
          <w:tcPr>
            <w:tcW w:w="895" w:type="pct"/>
            <w:gridSpan w:val="2"/>
            <w:shd w:val="clear" w:color="auto" w:fill="EDEDED"/>
            <w:vAlign w:val="center"/>
          </w:tcPr>
          <w:p w14:paraId="4EB0700F"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80 y más</w:t>
            </w:r>
          </w:p>
        </w:tc>
        <w:tc>
          <w:tcPr>
            <w:tcW w:w="1035" w:type="pct"/>
            <w:gridSpan w:val="2"/>
            <w:tcBorders>
              <w:bottom w:val="single" w:sz="4" w:space="0" w:color="000000"/>
            </w:tcBorders>
            <w:shd w:val="clear" w:color="auto" w:fill="EDEDED"/>
            <w:vAlign w:val="center"/>
          </w:tcPr>
          <w:p w14:paraId="61C7E1B7"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Total</w:t>
            </w:r>
          </w:p>
        </w:tc>
      </w:tr>
      <w:tr w:rsidR="00A3180D" w:rsidRPr="00D82468" w14:paraId="2C51D67A" w14:textId="77777777" w:rsidTr="00A3180D">
        <w:trPr>
          <w:trHeight w:val="512"/>
          <w:jc w:val="center"/>
        </w:trPr>
        <w:tc>
          <w:tcPr>
            <w:tcW w:w="1282" w:type="pct"/>
            <w:vMerge/>
            <w:shd w:val="clear" w:color="auto" w:fill="EDEDED"/>
            <w:vAlign w:val="center"/>
          </w:tcPr>
          <w:p w14:paraId="292E1255" w14:textId="77777777" w:rsidR="00A3180D" w:rsidRPr="00D82468" w:rsidRDefault="00A3180D" w:rsidP="008A1FA5">
            <w:pPr>
              <w:spacing w:after="0" w:line="240" w:lineRule="auto"/>
              <w:jc w:val="center"/>
              <w:rPr>
                <w:rFonts w:ascii="Times New Roman" w:eastAsia="Arial" w:hAnsi="Times New Roman"/>
                <w:color w:val="000000"/>
                <w:sz w:val="24"/>
                <w:szCs w:val="24"/>
              </w:rPr>
            </w:pPr>
          </w:p>
        </w:tc>
        <w:tc>
          <w:tcPr>
            <w:tcW w:w="405" w:type="pct"/>
            <w:shd w:val="clear" w:color="auto" w:fill="EDEDED"/>
            <w:vAlign w:val="center"/>
          </w:tcPr>
          <w:p w14:paraId="67821C25"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No.</w:t>
            </w:r>
          </w:p>
        </w:tc>
        <w:tc>
          <w:tcPr>
            <w:tcW w:w="488" w:type="pct"/>
            <w:shd w:val="clear" w:color="auto" w:fill="EDEDED"/>
            <w:vAlign w:val="center"/>
          </w:tcPr>
          <w:p w14:paraId="057EAC69"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w:t>
            </w:r>
          </w:p>
        </w:tc>
        <w:tc>
          <w:tcPr>
            <w:tcW w:w="407" w:type="pct"/>
            <w:shd w:val="clear" w:color="auto" w:fill="EDEDED"/>
            <w:vAlign w:val="center"/>
          </w:tcPr>
          <w:p w14:paraId="67A8DA03"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No.</w:t>
            </w:r>
          </w:p>
        </w:tc>
        <w:tc>
          <w:tcPr>
            <w:tcW w:w="488" w:type="pct"/>
            <w:shd w:val="clear" w:color="auto" w:fill="EDEDED"/>
            <w:vAlign w:val="center"/>
          </w:tcPr>
          <w:p w14:paraId="53C082D3"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w:t>
            </w:r>
          </w:p>
        </w:tc>
        <w:tc>
          <w:tcPr>
            <w:tcW w:w="407" w:type="pct"/>
            <w:shd w:val="clear" w:color="auto" w:fill="EDEDED"/>
            <w:vAlign w:val="center"/>
          </w:tcPr>
          <w:p w14:paraId="1B67BB69"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No.</w:t>
            </w:r>
          </w:p>
        </w:tc>
        <w:tc>
          <w:tcPr>
            <w:tcW w:w="488" w:type="pct"/>
            <w:shd w:val="clear" w:color="auto" w:fill="EDEDED"/>
            <w:vAlign w:val="center"/>
          </w:tcPr>
          <w:p w14:paraId="758D6E0D"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w:t>
            </w:r>
          </w:p>
        </w:tc>
        <w:tc>
          <w:tcPr>
            <w:tcW w:w="489" w:type="pct"/>
            <w:tcBorders>
              <w:bottom w:val="single" w:sz="4" w:space="0" w:color="000000"/>
            </w:tcBorders>
            <w:shd w:val="clear" w:color="auto" w:fill="EDEDED"/>
            <w:vAlign w:val="center"/>
          </w:tcPr>
          <w:p w14:paraId="4DC3F0CB"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No.</w:t>
            </w:r>
          </w:p>
        </w:tc>
        <w:tc>
          <w:tcPr>
            <w:tcW w:w="546" w:type="pct"/>
            <w:tcBorders>
              <w:bottom w:val="single" w:sz="4" w:space="0" w:color="000000"/>
            </w:tcBorders>
            <w:shd w:val="clear" w:color="auto" w:fill="EDEDED"/>
            <w:vAlign w:val="center"/>
          </w:tcPr>
          <w:p w14:paraId="70F97030" w14:textId="77777777" w:rsidR="00A3180D" w:rsidRPr="00D82468" w:rsidRDefault="00A3180D" w:rsidP="008A1FA5">
            <w:pPr>
              <w:spacing w:after="0" w:line="240" w:lineRule="auto"/>
              <w:ind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w:t>
            </w:r>
          </w:p>
        </w:tc>
      </w:tr>
      <w:tr w:rsidR="00A3180D" w:rsidRPr="00D82468" w14:paraId="6DFD5E7E" w14:textId="77777777" w:rsidTr="00A3180D">
        <w:trPr>
          <w:trHeight w:val="420"/>
          <w:jc w:val="center"/>
        </w:trPr>
        <w:tc>
          <w:tcPr>
            <w:tcW w:w="1282" w:type="pct"/>
            <w:tcBorders>
              <w:right w:val="single" w:sz="4" w:space="0" w:color="000000"/>
            </w:tcBorders>
            <w:shd w:val="clear" w:color="auto" w:fill="FFFFFF"/>
            <w:vAlign w:val="center"/>
          </w:tcPr>
          <w:p w14:paraId="5A9DD5AB" w14:textId="77777777" w:rsidR="00A3180D" w:rsidRPr="00D82468" w:rsidRDefault="00A3180D" w:rsidP="008A1FA5">
            <w:pPr>
              <w:spacing w:after="0" w:line="240" w:lineRule="auto"/>
              <w:jc w:val="center"/>
              <w:rPr>
                <w:rFonts w:ascii="Times New Roman" w:eastAsia="Arial" w:hAnsi="Times New Roman"/>
                <w:color w:val="000000"/>
                <w:sz w:val="24"/>
                <w:szCs w:val="24"/>
              </w:rPr>
            </w:pPr>
            <w:r w:rsidRPr="00D82468">
              <w:rPr>
                <w:rFonts w:ascii="Times New Roman" w:eastAsia="Arial" w:hAnsi="Times New Roman"/>
                <w:sz w:val="24"/>
                <w:szCs w:val="24"/>
              </w:rPr>
              <w:t>Bien (9-12 puntos)</w:t>
            </w:r>
          </w:p>
        </w:tc>
        <w:tc>
          <w:tcPr>
            <w:tcW w:w="405" w:type="pct"/>
            <w:tcBorders>
              <w:right w:val="single" w:sz="4" w:space="0" w:color="000000"/>
            </w:tcBorders>
            <w:shd w:val="clear" w:color="auto" w:fill="FFFFFF"/>
          </w:tcPr>
          <w:p w14:paraId="741AE8AB" w14:textId="77777777" w:rsidR="00A3180D" w:rsidRPr="00D82468" w:rsidRDefault="00A3180D" w:rsidP="008A1FA5">
            <w:pPr>
              <w:spacing w:after="0" w:line="240" w:lineRule="auto"/>
              <w:jc w:val="center"/>
              <w:rPr>
                <w:rFonts w:ascii="Times New Roman" w:hAnsi="Times New Roman"/>
                <w:b/>
                <w:color w:val="FF0000"/>
                <w:sz w:val="24"/>
                <w:szCs w:val="24"/>
                <w:lang w:eastAsia="es-ES"/>
              </w:rPr>
            </w:pPr>
            <w:r w:rsidRPr="00D82468">
              <w:rPr>
                <w:rFonts w:ascii="Times New Roman" w:eastAsia="Arial" w:hAnsi="Times New Roman"/>
                <w:b/>
                <w:color w:val="FF0000"/>
                <w:sz w:val="24"/>
                <w:szCs w:val="24"/>
              </w:rPr>
              <w:t>10</w:t>
            </w:r>
          </w:p>
        </w:tc>
        <w:tc>
          <w:tcPr>
            <w:tcW w:w="488" w:type="pct"/>
            <w:tcBorders>
              <w:right w:val="single" w:sz="4" w:space="0" w:color="000000"/>
            </w:tcBorders>
            <w:shd w:val="clear" w:color="auto" w:fill="FFFFFF"/>
            <w:vAlign w:val="bottom"/>
          </w:tcPr>
          <w:p w14:paraId="475CE95F" w14:textId="77777777" w:rsidR="00A3180D" w:rsidRPr="00D82468" w:rsidRDefault="00A3180D" w:rsidP="008A1FA5">
            <w:pPr>
              <w:spacing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71,4</w:t>
            </w:r>
          </w:p>
        </w:tc>
        <w:tc>
          <w:tcPr>
            <w:tcW w:w="407" w:type="pct"/>
            <w:tcBorders>
              <w:right w:val="single" w:sz="4" w:space="0" w:color="000000"/>
            </w:tcBorders>
            <w:shd w:val="clear" w:color="auto" w:fill="FFFFFF"/>
            <w:vAlign w:val="bottom"/>
          </w:tcPr>
          <w:p w14:paraId="5271C816"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17</w:t>
            </w:r>
          </w:p>
        </w:tc>
        <w:tc>
          <w:tcPr>
            <w:tcW w:w="488" w:type="pct"/>
            <w:tcBorders>
              <w:right w:val="single" w:sz="4" w:space="0" w:color="000000"/>
            </w:tcBorders>
            <w:shd w:val="clear" w:color="auto" w:fill="FFFFFF"/>
            <w:vAlign w:val="bottom"/>
          </w:tcPr>
          <w:p w14:paraId="7215E761"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36,2</w:t>
            </w:r>
          </w:p>
        </w:tc>
        <w:tc>
          <w:tcPr>
            <w:tcW w:w="407" w:type="pct"/>
            <w:tcBorders>
              <w:right w:val="single" w:sz="4" w:space="0" w:color="000000"/>
            </w:tcBorders>
            <w:shd w:val="clear" w:color="auto" w:fill="FFFFFF"/>
            <w:vAlign w:val="bottom"/>
          </w:tcPr>
          <w:p w14:paraId="4D5A69F3"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2</w:t>
            </w:r>
          </w:p>
        </w:tc>
        <w:tc>
          <w:tcPr>
            <w:tcW w:w="488" w:type="pct"/>
            <w:tcBorders>
              <w:right w:val="single" w:sz="4" w:space="0" w:color="000000"/>
            </w:tcBorders>
            <w:shd w:val="clear" w:color="auto" w:fill="FFFFFF"/>
            <w:vAlign w:val="bottom"/>
          </w:tcPr>
          <w:p w14:paraId="209F76E8"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5,1</w:t>
            </w:r>
          </w:p>
        </w:tc>
        <w:tc>
          <w:tcPr>
            <w:tcW w:w="489" w:type="pct"/>
            <w:tcBorders>
              <w:top w:val="single" w:sz="4" w:space="0" w:color="000000"/>
              <w:left w:val="single" w:sz="4" w:space="0" w:color="000000"/>
              <w:bottom w:val="single" w:sz="4" w:space="0" w:color="000000"/>
            </w:tcBorders>
            <w:shd w:val="clear" w:color="auto" w:fill="FFFFFF"/>
            <w:vAlign w:val="center"/>
          </w:tcPr>
          <w:p w14:paraId="20A15DC7"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29</w:t>
            </w:r>
          </w:p>
        </w:tc>
        <w:tc>
          <w:tcPr>
            <w:tcW w:w="546" w:type="pct"/>
            <w:tcBorders>
              <w:top w:val="single" w:sz="4" w:space="0" w:color="000000"/>
              <w:bottom w:val="single" w:sz="4" w:space="0" w:color="000000"/>
            </w:tcBorders>
            <w:shd w:val="clear" w:color="auto" w:fill="FFFFFF"/>
            <w:vAlign w:val="center"/>
          </w:tcPr>
          <w:p w14:paraId="6997574F"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29,0</w:t>
            </w:r>
          </w:p>
        </w:tc>
      </w:tr>
      <w:tr w:rsidR="00A3180D" w:rsidRPr="00D82468" w14:paraId="3E4720CA" w14:textId="77777777" w:rsidTr="00A3180D">
        <w:trPr>
          <w:trHeight w:val="526"/>
          <w:jc w:val="center"/>
        </w:trPr>
        <w:tc>
          <w:tcPr>
            <w:tcW w:w="1282" w:type="pct"/>
            <w:tcBorders>
              <w:right w:val="single" w:sz="4" w:space="0" w:color="000000"/>
            </w:tcBorders>
            <w:shd w:val="clear" w:color="auto" w:fill="FFFFFF"/>
            <w:vAlign w:val="center"/>
          </w:tcPr>
          <w:p w14:paraId="2C1EFE16"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Regular (6-8 puntos)</w:t>
            </w:r>
          </w:p>
        </w:tc>
        <w:tc>
          <w:tcPr>
            <w:tcW w:w="405" w:type="pct"/>
            <w:tcBorders>
              <w:right w:val="single" w:sz="4" w:space="0" w:color="000000"/>
            </w:tcBorders>
            <w:shd w:val="clear" w:color="auto" w:fill="FFFFFF"/>
            <w:vAlign w:val="center"/>
          </w:tcPr>
          <w:p w14:paraId="3C0664A3"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3</w:t>
            </w:r>
          </w:p>
        </w:tc>
        <w:tc>
          <w:tcPr>
            <w:tcW w:w="488" w:type="pct"/>
            <w:tcBorders>
              <w:right w:val="single" w:sz="4" w:space="0" w:color="000000"/>
            </w:tcBorders>
            <w:shd w:val="clear" w:color="auto" w:fill="FFFFFF"/>
            <w:vAlign w:val="center"/>
          </w:tcPr>
          <w:p w14:paraId="5C4FA877"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21,4</w:t>
            </w:r>
          </w:p>
        </w:tc>
        <w:tc>
          <w:tcPr>
            <w:tcW w:w="407" w:type="pct"/>
            <w:tcBorders>
              <w:right w:val="single" w:sz="4" w:space="0" w:color="000000"/>
            </w:tcBorders>
            <w:shd w:val="clear" w:color="auto" w:fill="FFFFFF"/>
            <w:vAlign w:val="center"/>
          </w:tcPr>
          <w:p w14:paraId="76FEC29B" w14:textId="77777777" w:rsidR="00A3180D" w:rsidRPr="00D82468" w:rsidRDefault="00A3180D" w:rsidP="008A1FA5">
            <w:pPr>
              <w:spacing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21</w:t>
            </w:r>
          </w:p>
        </w:tc>
        <w:tc>
          <w:tcPr>
            <w:tcW w:w="488" w:type="pct"/>
            <w:tcBorders>
              <w:right w:val="single" w:sz="4" w:space="0" w:color="000000"/>
            </w:tcBorders>
            <w:shd w:val="clear" w:color="auto" w:fill="FFFFFF"/>
            <w:vAlign w:val="center"/>
          </w:tcPr>
          <w:p w14:paraId="267CAB4C" w14:textId="77777777" w:rsidR="00A3180D" w:rsidRPr="00D82468" w:rsidRDefault="00A3180D" w:rsidP="008A1FA5">
            <w:pPr>
              <w:spacing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44,7</w:t>
            </w:r>
          </w:p>
        </w:tc>
        <w:tc>
          <w:tcPr>
            <w:tcW w:w="407" w:type="pct"/>
            <w:tcBorders>
              <w:right w:val="single" w:sz="4" w:space="0" w:color="000000"/>
            </w:tcBorders>
            <w:shd w:val="clear" w:color="auto" w:fill="FFFFFF"/>
            <w:vAlign w:val="center"/>
          </w:tcPr>
          <w:p w14:paraId="17C4472C"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16</w:t>
            </w:r>
          </w:p>
        </w:tc>
        <w:tc>
          <w:tcPr>
            <w:tcW w:w="488" w:type="pct"/>
            <w:tcBorders>
              <w:right w:val="single" w:sz="4" w:space="0" w:color="000000"/>
            </w:tcBorders>
            <w:shd w:val="clear" w:color="auto" w:fill="FFFFFF"/>
            <w:vAlign w:val="center"/>
          </w:tcPr>
          <w:p w14:paraId="5FEB1E2D"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41,0</w:t>
            </w:r>
          </w:p>
        </w:tc>
        <w:tc>
          <w:tcPr>
            <w:tcW w:w="489" w:type="pct"/>
            <w:tcBorders>
              <w:top w:val="single" w:sz="4" w:space="0" w:color="000000"/>
              <w:left w:val="single" w:sz="4" w:space="0" w:color="000000"/>
              <w:bottom w:val="single" w:sz="4" w:space="0" w:color="000000"/>
            </w:tcBorders>
            <w:shd w:val="clear" w:color="auto" w:fill="FFFFFF"/>
            <w:vAlign w:val="center"/>
          </w:tcPr>
          <w:p w14:paraId="59F19138"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40</w:t>
            </w:r>
          </w:p>
        </w:tc>
        <w:tc>
          <w:tcPr>
            <w:tcW w:w="546" w:type="pct"/>
            <w:tcBorders>
              <w:top w:val="single" w:sz="4" w:space="0" w:color="000000"/>
              <w:bottom w:val="single" w:sz="4" w:space="0" w:color="000000"/>
            </w:tcBorders>
            <w:shd w:val="clear" w:color="auto" w:fill="FFFFFF"/>
            <w:vAlign w:val="center"/>
          </w:tcPr>
          <w:p w14:paraId="235CE843"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40,0</w:t>
            </w:r>
          </w:p>
        </w:tc>
      </w:tr>
      <w:tr w:rsidR="00A3180D" w:rsidRPr="00D82468" w14:paraId="0C083735" w14:textId="77777777" w:rsidTr="00A3180D">
        <w:trPr>
          <w:trHeight w:val="478"/>
          <w:jc w:val="center"/>
        </w:trPr>
        <w:tc>
          <w:tcPr>
            <w:tcW w:w="1282" w:type="pct"/>
            <w:tcBorders>
              <w:right w:val="single" w:sz="4" w:space="0" w:color="000000"/>
            </w:tcBorders>
            <w:shd w:val="clear" w:color="auto" w:fill="FFFFFF"/>
            <w:vAlign w:val="center"/>
          </w:tcPr>
          <w:p w14:paraId="49C1C60A"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Mal (≤ 5 puntos)</w:t>
            </w:r>
          </w:p>
        </w:tc>
        <w:tc>
          <w:tcPr>
            <w:tcW w:w="405" w:type="pct"/>
            <w:tcBorders>
              <w:right w:val="single" w:sz="4" w:space="0" w:color="000000"/>
            </w:tcBorders>
            <w:shd w:val="clear" w:color="auto" w:fill="FFFFFF"/>
            <w:vAlign w:val="center"/>
          </w:tcPr>
          <w:p w14:paraId="29D7539D"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w:t>
            </w:r>
          </w:p>
        </w:tc>
        <w:tc>
          <w:tcPr>
            <w:tcW w:w="488" w:type="pct"/>
            <w:tcBorders>
              <w:right w:val="single" w:sz="4" w:space="0" w:color="000000"/>
            </w:tcBorders>
            <w:shd w:val="clear" w:color="auto" w:fill="FFFFFF"/>
            <w:vAlign w:val="center"/>
          </w:tcPr>
          <w:p w14:paraId="44AF69AE"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7,1</w:t>
            </w:r>
          </w:p>
        </w:tc>
        <w:tc>
          <w:tcPr>
            <w:tcW w:w="407" w:type="pct"/>
            <w:tcBorders>
              <w:right w:val="single" w:sz="4" w:space="0" w:color="000000"/>
            </w:tcBorders>
            <w:shd w:val="clear" w:color="auto" w:fill="FFFFFF"/>
            <w:vAlign w:val="center"/>
          </w:tcPr>
          <w:p w14:paraId="1876022B"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9</w:t>
            </w:r>
          </w:p>
        </w:tc>
        <w:tc>
          <w:tcPr>
            <w:tcW w:w="488" w:type="pct"/>
            <w:tcBorders>
              <w:right w:val="single" w:sz="4" w:space="0" w:color="000000"/>
            </w:tcBorders>
            <w:shd w:val="clear" w:color="auto" w:fill="FFFFFF"/>
            <w:vAlign w:val="center"/>
          </w:tcPr>
          <w:p w14:paraId="023DE9D1"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19,1</w:t>
            </w:r>
          </w:p>
        </w:tc>
        <w:tc>
          <w:tcPr>
            <w:tcW w:w="407" w:type="pct"/>
            <w:tcBorders>
              <w:right w:val="single" w:sz="4" w:space="0" w:color="000000"/>
            </w:tcBorders>
            <w:shd w:val="clear" w:color="auto" w:fill="FFFFFF"/>
            <w:vAlign w:val="center"/>
          </w:tcPr>
          <w:p w14:paraId="1C3FA143" w14:textId="77777777" w:rsidR="00A3180D" w:rsidRPr="00D82468" w:rsidRDefault="00A3180D" w:rsidP="008A1FA5">
            <w:pPr>
              <w:spacing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21</w:t>
            </w:r>
          </w:p>
        </w:tc>
        <w:tc>
          <w:tcPr>
            <w:tcW w:w="488" w:type="pct"/>
            <w:tcBorders>
              <w:right w:val="single" w:sz="4" w:space="0" w:color="000000"/>
            </w:tcBorders>
            <w:shd w:val="clear" w:color="auto" w:fill="FFFFFF"/>
            <w:vAlign w:val="center"/>
          </w:tcPr>
          <w:p w14:paraId="501A52DF" w14:textId="77777777" w:rsidR="00A3180D" w:rsidRPr="00D82468" w:rsidRDefault="00A3180D" w:rsidP="008A1FA5">
            <w:pPr>
              <w:spacing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53,8</w:t>
            </w:r>
          </w:p>
        </w:tc>
        <w:tc>
          <w:tcPr>
            <w:tcW w:w="489" w:type="pct"/>
            <w:tcBorders>
              <w:top w:val="single" w:sz="4" w:space="0" w:color="000000"/>
              <w:left w:val="single" w:sz="4" w:space="0" w:color="000000"/>
              <w:bottom w:val="single" w:sz="4" w:space="0" w:color="000000"/>
            </w:tcBorders>
            <w:shd w:val="clear" w:color="auto" w:fill="FFFFFF"/>
            <w:vAlign w:val="center"/>
          </w:tcPr>
          <w:p w14:paraId="1CEA0317"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31</w:t>
            </w:r>
          </w:p>
        </w:tc>
        <w:tc>
          <w:tcPr>
            <w:tcW w:w="546" w:type="pct"/>
            <w:tcBorders>
              <w:top w:val="single" w:sz="4" w:space="0" w:color="000000"/>
              <w:bottom w:val="single" w:sz="4" w:space="0" w:color="000000"/>
            </w:tcBorders>
            <w:shd w:val="clear" w:color="auto" w:fill="FFFFFF"/>
            <w:vAlign w:val="center"/>
          </w:tcPr>
          <w:p w14:paraId="5885472C"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31,0</w:t>
            </w:r>
          </w:p>
        </w:tc>
      </w:tr>
      <w:tr w:rsidR="00A3180D" w:rsidRPr="00D82468" w14:paraId="13FD72ED" w14:textId="77777777" w:rsidTr="00A3180D">
        <w:trPr>
          <w:trHeight w:val="478"/>
          <w:jc w:val="center"/>
        </w:trPr>
        <w:tc>
          <w:tcPr>
            <w:tcW w:w="1282" w:type="pct"/>
            <w:tcBorders>
              <w:right w:val="single" w:sz="4" w:space="0" w:color="000000"/>
            </w:tcBorders>
            <w:shd w:val="clear" w:color="auto" w:fill="FFFFFF"/>
            <w:vAlign w:val="center"/>
          </w:tcPr>
          <w:p w14:paraId="323AA606" w14:textId="77777777" w:rsidR="00A3180D" w:rsidRPr="00D82468" w:rsidRDefault="00A3180D" w:rsidP="008A1FA5">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Total</w:t>
            </w:r>
          </w:p>
        </w:tc>
        <w:tc>
          <w:tcPr>
            <w:tcW w:w="405" w:type="pct"/>
            <w:tcBorders>
              <w:right w:val="single" w:sz="4" w:space="0" w:color="000000"/>
            </w:tcBorders>
            <w:shd w:val="clear" w:color="auto" w:fill="FFFFFF"/>
            <w:vAlign w:val="center"/>
          </w:tcPr>
          <w:p w14:paraId="0F000FBF"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14</w:t>
            </w:r>
          </w:p>
        </w:tc>
        <w:tc>
          <w:tcPr>
            <w:tcW w:w="488" w:type="pct"/>
            <w:tcBorders>
              <w:right w:val="single" w:sz="4" w:space="0" w:color="000000"/>
            </w:tcBorders>
            <w:shd w:val="clear" w:color="auto" w:fill="FFFFFF"/>
            <w:vAlign w:val="center"/>
          </w:tcPr>
          <w:p w14:paraId="1068C484"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407" w:type="pct"/>
            <w:tcBorders>
              <w:right w:val="single" w:sz="4" w:space="0" w:color="000000"/>
            </w:tcBorders>
            <w:shd w:val="clear" w:color="auto" w:fill="FFFFFF"/>
            <w:vAlign w:val="center"/>
          </w:tcPr>
          <w:p w14:paraId="1E47C34A"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noProof/>
                <w:color w:val="000000"/>
                <w:sz w:val="24"/>
                <w:szCs w:val="24"/>
              </w:rPr>
              <w:t>47</w:t>
            </w:r>
          </w:p>
        </w:tc>
        <w:tc>
          <w:tcPr>
            <w:tcW w:w="488" w:type="pct"/>
            <w:tcBorders>
              <w:right w:val="single" w:sz="4" w:space="0" w:color="000000"/>
            </w:tcBorders>
            <w:shd w:val="clear" w:color="auto" w:fill="FFFFFF"/>
            <w:vAlign w:val="center"/>
          </w:tcPr>
          <w:p w14:paraId="421B9E5D"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407" w:type="pct"/>
            <w:tcBorders>
              <w:right w:val="single" w:sz="4" w:space="0" w:color="000000"/>
            </w:tcBorders>
            <w:shd w:val="clear" w:color="auto" w:fill="FFFFFF"/>
            <w:vAlign w:val="center"/>
          </w:tcPr>
          <w:p w14:paraId="38971D44"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noProof/>
                <w:color w:val="000000"/>
                <w:sz w:val="24"/>
                <w:szCs w:val="24"/>
              </w:rPr>
              <w:t>39</w:t>
            </w:r>
          </w:p>
        </w:tc>
        <w:tc>
          <w:tcPr>
            <w:tcW w:w="488" w:type="pct"/>
            <w:tcBorders>
              <w:right w:val="single" w:sz="4" w:space="0" w:color="000000"/>
            </w:tcBorders>
            <w:shd w:val="clear" w:color="auto" w:fill="FFFFFF"/>
            <w:vAlign w:val="center"/>
          </w:tcPr>
          <w:p w14:paraId="184A9E7C" w14:textId="77777777" w:rsidR="00A3180D" w:rsidRPr="00D82468" w:rsidRDefault="00A3180D" w:rsidP="008A1FA5">
            <w:pPr>
              <w:spacing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489" w:type="pct"/>
            <w:tcBorders>
              <w:top w:val="single" w:sz="4" w:space="0" w:color="000000"/>
              <w:left w:val="single" w:sz="4" w:space="0" w:color="000000"/>
              <w:bottom w:val="single" w:sz="4" w:space="0" w:color="000000"/>
            </w:tcBorders>
            <w:shd w:val="clear" w:color="auto" w:fill="FFFFFF"/>
            <w:vAlign w:val="center"/>
          </w:tcPr>
          <w:p w14:paraId="01AEBA4A" w14:textId="77777777" w:rsidR="00A3180D" w:rsidRPr="00D82468" w:rsidRDefault="00863484"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fldChar w:fldCharType="begin"/>
            </w:r>
            <w:r w:rsidR="00A3180D" w:rsidRPr="00D82468">
              <w:rPr>
                <w:rFonts w:ascii="Times New Roman" w:eastAsia="Arial" w:hAnsi="Times New Roman"/>
                <w:color w:val="000000"/>
                <w:sz w:val="24"/>
                <w:szCs w:val="24"/>
              </w:rPr>
              <w:instrText xml:space="preserve"> =SUM(ABOVE) </w:instrText>
            </w:r>
            <w:r w:rsidRPr="00D82468">
              <w:rPr>
                <w:rFonts w:ascii="Times New Roman" w:eastAsia="Arial" w:hAnsi="Times New Roman"/>
                <w:color w:val="000000"/>
                <w:sz w:val="24"/>
                <w:szCs w:val="24"/>
              </w:rPr>
              <w:fldChar w:fldCharType="separate"/>
            </w:r>
            <w:r w:rsidR="00A3180D" w:rsidRPr="00D82468">
              <w:rPr>
                <w:rFonts w:ascii="Times New Roman" w:eastAsia="Arial" w:hAnsi="Times New Roman"/>
                <w:noProof/>
                <w:color w:val="000000"/>
                <w:sz w:val="24"/>
                <w:szCs w:val="24"/>
              </w:rPr>
              <w:t>100</w:t>
            </w:r>
            <w:r w:rsidRPr="00D82468">
              <w:rPr>
                <w:rFonts w:ascii="Times New Roman" w:eastAsia="Arial" w:hAnsi="Times New Roman"/>
                <w:color w:val="000000"/>
                <w:sz w:val="24"/>
                <w:szCs w:val="24"/>
              </w:rPr>
              <w:fldChar w:fldCharType="end"/>
            </w:r>
          </w:p>
        </w:tc>
        <w:tc>
          <w:tcPr>
            <w:tcW w:w="546" w:type="pct"/>
            <w:tcBorders>
              <w:top w:val="single" w:sz="4" w:space="0" w:color="000000"/>
              <w:bottom w:val="single" w:sz="4" w:space="0" w:color="000000"/>
            </w:tcBorders>
            <w:shd w:val="clear" w:color="auto" w:fill="FFFFFF"/>
            <w:vAlign w:val="center"/>
          </w:tcPr>
          <w:p w14:paraId="272D680D" w14:textId="77777777" w:rsidR="00A3180D" w:rsidRPr="00D82468" w:rsidRDefault="00863484"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fldChar w:fldCharType="begin"/>
            </w:r>
            <w:r w:rsidR="00A3180D" w:rsidRPr="00D82468">
              <w:rPr>
                <w:rFonts w:ascii="Times New Roman" w:eastAsia="Arial" w:hAnsi="Times New Roman"/>
                <w:color w:val="000000"/>
                <w:sz w:val="24"/>
                <w:szCs w:val="24"/>
              </w:rPr>
              <w:instrText xml:space="preserve"> =SUM(ABOVE) </w:instrText>
            </w:r>
            <w:r w:rsidRPr="00D82468">
              <w:rPr>
                <w:rFonts w:ascii="Times New Roman" w:eastAsia="Arial" w:hAnsi="Times New Roman"/>
                <w:color w:val="000000"/>
                <w:sz w:val="24"/>
                <w:szCs w:val="24"/>
              </w:rPr>
              <w:fldChar w:fldCharType="separate"/>
            </w:r>
            <w:r w:rsidR="00A3180D" w:rsidRPr="00D82468">
              <w:rPr>
                <w:rFonts w:ascii="Times New Roman" w:eastAsia="Arial" w:hAnsi="Times New Roman"/>
                <w:noProof/>
                <w:color w:val="000000"/>
                <w:sz w:val="24"/>
                <w:szCs w:val="24"/>
              </w:rPr>
              <w:t>100</w:t>
            </w:r>
            <w:r w:rsidRPr="00D82468">
              <w:rPr>
                <w:rFonts w:ascii="Times New Roman" w:eastAsia="Arial" w:hAnsi="Times New Roman"/>
                <w:color w:val="000000"/>
                <w:sz w:val="24"/>
                <w:szCs w:val="24"/>
              </w:rPr>
              <w:fldChar w:fldCharType="end"/>
            </w:r>
            <w:r w:rsidR="00A3180D" w:rsidRPr="00D82468">
              <w:rPr>
                <w:rFonts w:ascii="Times New Roman" w:eastAsia="Arial" w:hAnsi="Times New Roman"/>
                <w:color w:val="000000"/>
                <w:sz w:val="24"/>
                <w:szCs w:val="24"/>
              </w:rPr>
              <w:t>,0</w:t>
            </w:r>
          </w:p>
        </w:tc>
      </w:tr>
      <w:tr w:rsidR="00A3180D" w:rsidRPr="00D82468" w14:paraId="57E5E748" w14:textId="77777777" w:rsidTr="00A3180D">
        <w:trPr>
          <w:trHeight w:val="972"/>
          <w:jc w:val="center"/>
        </w:trPr>
        <w:tc>
          <w:tcPr>
            <w:tcW w:w="1282" w:type="pct"/>
            <w:tcBorders>
              <w:right w:val="single" w:sz="4" w:space="0" w:color="000000"/>
            </w:tcBorders>
            <w:shd w:val="clear" w:color="auto" w:fill="FFFFFF"/>
            <w:vAlign w:val="center"/>
          </w:tcPr>
          <w:p w14:paraId="7D2E9B0D" w14:textId="77777777" w:rsidR="00A3180D" w:rsidRPr="00D82468" w:rsidRDefault="00A3180D" w:rsidP="008A1FA5">
            <w:pPr>
              <w:spacing w:after="0" w:line="240" w:lineRule="auto"/>
              <w:ind w:left="-142" w:right="-107"/>
              <w:jc w:val="center"/>
              <w:rPr>
                <w:rFonts w:ascii="Times New Roman" w:eastAsia="Arial" w:hAnsi="Times New Roman"/>
                <w:sz w:val="24"/>
                <w:szCs w:val="24"/>
              </w:rPr>
            </w:pPr>
            <w:r w:rsidRPr="00D82468">
              <w:rPr>
                <w:rFonts w:ascii="Times New Roman" w:eastAsia="Arial" w:hAnsi="Times New Roman"/>
                <w:sz w:val="24"/>
                <w:szCs w:val="24"/>
              </w:rPr>
              <w:t>Puntuación promedio del desempeño físico por grupos de edades</w:t>
            </w:r>
          </w:p>
        </w:tc>
        <w:tc>
          <w:tcPr>
            <w:tcW w:w="893" w:type="pct"/>
            <w:gridSpan w:val="2"/>
            <w:tcBorders>
              <w:right w:val="single" w:sz="4" w:space="0" w:color="000000"/>
            </w:tcBorders>
            <w:shd w:val="clear" w:color="auto" w:fill="FFFFFF"/>
            <w:vAlign w:val="center"/>
          </w:tcPr>
          <w:p w14:paraId="7FFF4152"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8,25</w:t>
            </w:r>
          </w:p>
          <w:p w14:paraId="7E79F3E0" w14:textId="77777777" w:rsidR="00A3180D" w:rsidRPr="00D82468" w:rsidRDefault="00A3180D" w:rsidP="008A1FA5">
            <w:pPr>
              <w:spacing w:after="0" w:line="240" w:lineRule="auto"/>
              <w:ind w:left="60" w:right="60"/>
              <w:jc w:val="center"/>
              <w:rPr>
                <w:rFonts w:ascii="Times New Roman" w:hAnsi="Times New Roman"/>
                <w:color w:val="000000"/>
                <w:sz w:val="24"/>
                <w:szCs w:val="24"/>
              </w:rPr>
            </w:pPr>
            <w:r w:rsidRPr="00D82468">
              <w:rPr>
                <w:rFonts w:ascii="Times New Roman" w:hAnsi="Times New Roman"/>
                <w:color w:val="000000"/>
                <w:sz w:val="24"/>
                <w:szCs w:val="24"/>
              </w:rPr>
              <w:t>Regular</w:t>
            </w:r>
          </w:p>
          <w:p w14:paraId="278DD9C7"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hAnsi="Times New Roman"/>
                <w:color w:val="000000"/>
                <w:sz w:val="24"/>
                <w:szCs w:val="24"/>
              </w:rPr>
              <w:t>desempeño físico</w:t>
            </w:r>
          </w:p>
        </w:tc>
        <w:tc>
          <w:tcPr>
            <w:tcW w:w="895" w:type="pct"/>
            <w:gridSpan w:val="2"/>
            <w:tcBorders>
              <w:right w:val="single" w:sz="4" w:space="0" w:color="000000"/>
            </w:tcBorders>
            <w:shd w:val="clear" w:color="auto" w:fill="FFFFFF"/>
            <w:vAlign w:val="center"/>
          </w:tcPr>
          <w:p w14:paraId="07E87572"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7,59</w:t>
            </w:r>
          </w:p>
          <w:p w14:paraId="7BEE5B32" w14:textId="77777777" w:rsidR="00A3180D" w:rsidRPr="00D82468" w:rsidRDefault="00A3180D" w:rsidP="008A1FA5">
            <w:pPr>
              <w:spacing w:after="0" w:line="240" w:lineRule="auto"/>
              <w:ind w:left="60" w:right="60"/>
              <w:jc w:val="center"/>
              <w:rPr>
                <w:rFonts w:ascii="Times New Roman" w:hAnsi="Times New Roman"/>
                <w:color w:val="000000"/>
                <w:sz w:val="24"/>
                <w:szCs w:val="24"/>
              </w:rPr>
            </w:pPr>
            <w:r w:rsidRPr="00D82468">
              <w:rPr>
                <w:rFonts w:ascii="Times New Roman" w:hAnsi="Times New Roman"/>
                <w:color w:val="000000"/>
                <w:sz w:val="24"/>
                <w:szCs w:val="24"/>
              </w:rPr>
              <w:t>Regular</w:t>
            </w:r>
          </w:p>
          <w:p w14:paraId="022D83A1"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hAnsi="Times New Roman"/>
                <w:color w:val="000000"/>
                <w:sz w:val="24"/>
                <w:szCs w:val="24"/>
              </w:rPr>
              <w:t>desempeño físico</w:t>
            </w:r>
          </w:p>
        </w:tc>
        <w:tc>
          <w:tcPr>
            <w:tcW w:w="895" w:type="pct"/>
            <w:gridSpan w:val="2"/>
            <w:tcBorders>
              <w:right w:val="single" w:sz="4" w:space="0" w:color="000000"/>
            </w:tcBorders>
            <w:shd w:val="clear" w:color="auto" w:fill="FFFFFF"/>
            <w:vAlign w:val="center"/>
          </w:tcPr>
          <w:p w14:paraId="271F71B6"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5,29</w:t>
            </w:r>
          </w:p>
          <w:p w14:paraId="7C5A0BC3" w14:textId="77777777" w:rsidR="00A3180D" w:rsidRPr="00D82468" w:rsidRDefault="00A3180D" w:rsidP="008A1FA5">
            <w:pPr>
              <w:spacing w:after="0" w:line="240" w:lineRule="auto"/>
              <w:ind w:left="60" w:right="60"/>
              <w:jc w:val="center"/>
              <w:rPr>
                <w:rFonts w:ascii="Times New Roman" w:hAnsi="Times New Roman"/>
                <w:color w:val="000000"/>
                <w:sz w:val="24"/>
                <w:szCs w:val="24"/>
              </w:rPr>
            </w:pPr>
            <w:r w:rsidRPr="00D82468">
              <w:rPr>
                <w:rFonts w:ascii="Times New Roman" w:hAnsi="Times New Roman"/>
                <w:color w:val="000000"/>
                <w:sz w:val="24"/>
                <w:szCs w:val="24"/>
              </w:rPr>
              <w:t>Mal desempeño</w:t>
            </w:r>
          </w:p>
          <w:p w14:paraId="258234F9"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hAnsi="Times New Roman"/>
                <w:color w:val="000000"/>
                <w:sz w:val="24"/>
                <w:szCs w:val="24"/>
              </w:rPr>
              <w:t>físico</w:t>
            </w:r>
          </w:p>
        </w:tc>
        <w:tc>
          <w:tcPr>
            <w:tcW w:w="1035" w:type="pct"/>
            <w:gridSpan w:val="2"/>
            <w:tcBorders>
              <w:top w:val="single" w:sz="4" w:space="0" w:color="000000"/>
              <w:left w:val="single" w:sz="4" w:space="0" w:color="000000"/>
              <w:bottom w:val="single" w:sz="4" w:space="0" w:color="000000"/>
            </w:tcBorders>
            <w:shd w:val="clear" w:color="auto" w:fill="FFFFFF"/>
            <w:vAlign w:val="center"/>
          </w:tcPr>
          <w:p w14:paraId="0F36F520" w14:textId="77777777" w:rsidR="00A3180D" w:rsidRPr="00D82468" w:rsidRDefault="00A3180D" w:rsidP="008A1FA5">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6,93 ≈ 7</w:t>
            </w:r>
          </w:p>
          <w:p w14:paraId="4A6676BC" w14:textId="77777777" w:rsidR="00A3180D" w:rsidRPr="00D82468" w:rsidRDefault="00A3180D" w:rsidP="008A1FA5">
            <w:pPr>
              <w:autoSpaceDE w:val="0"/>
              <w:autoSpaceDN w:val="0"/>
              <w:adjustRightInd w:val="0"/>
              <w:spacing w:after="0" w:line="240" w:lineRule="auto"/>
              <w:jc w:val="center"/>
              <w:rPr>
                <w:rFonts w:ascii="Times New Roman" w:eastAsia="Arial" w:hAnsi="Times New Roman"/>
                <w:color w:val="000000"/>
                <w:sz w:val="24"/>
                <w:szCs w:val="24"/>
              </w:rPr>
            </w:pPr>
            <w:r w:rsidRPr="00D82468">
              <w:rPr>
                <w:rFonts w:ascii="Times New Roman" w:hAnsi="Times New Roman"/>
                <w:color w:val="000000"/>
                <w:sz w:val="24"/>
                <w:szCs w:val="24"/>
              </w:rPr>
              <w:t>Regular desempeño físico</w:t>
            </w:r>
          </w:p>
        </w:tc>
      </w:tr>
    </w:tbl>
    <w:p w14:paraId="29E69EF5" w14:textId="77777777" w:rsidR="00A3180D" w:rsidRPr="00D82468" w:rsidRDefault="00A3180D" w:rsidP="00D82468">
      <w:pPr>
        <w:spacing w:line="360" w:lineRule="auto"/>
        <w:jc w:val="both"/>
        <w:rPr>
          <w:rFonts w:ascii="Times New Roman" w:eastAsia="Arial" w:hAnsi="Times New Roman"/>
          <w:b/>
          <w:color w:val="FF0000"/>
          <w:sz w:val="24"/>
          <w:szCs w:val="24"/>
        </w:rPr>
      </w:pPr>
      <w:r w:rsidRPr="00D82468">
        <w:rPr>
          <w:rFonts w:ascii="Times New Roman" w:eastAsia="Arial" w:hAnsi="Times New Roman"/>
          <w:sz w:val="24"/>
          <w:szCs w:val="24"/>
        </w:rPr>
        <w:t>X</w:t>
      </w:r>
      <w:r w:rsidRPr="00D82468">
        <w:rPr>
          <w:rFonts w:ascii="Times New Roman" w:eastAsia="Arial" w:hAnsi="Times New Roman"/>
          <w:sz w:val="24"/>
          <w:szCs w:val="24"/>
          <w:vertAlign w:val="superscript"/>
        </w:rPr>
        <w:t>2</w:t>
      </w:r>
      <w:r w:rsidRPr="00D82468">
        <w:rPr>
          <w:rFonts w:ascii="Times New Roman" w:eastAsia="Arial" w:hAnsi="Times New Roman"/>
          <w:sz w:val="24"/>
          <w:szCs w:val="24"/>
        </w:rPr>
        <w:t xml:space="preserve"> = 29,93; p = 0,001 </w:t>
      </w:r>
    </w:p>
    <w:p w14:paraId="0F6CE2C4" w14:textId="77777777" w:rsidR="00A3180D" w:rsidRPr="003803B8" w:rsidRDefault="00A01C77" w:rsidP="003803B8">
      <w:pPr>
        <w:spacing w:line="360" w:lineRule="auto"/>
        <w:jc w:val="both"/>
        <w:rPr>
          <w:rFonts w:ascii="Times New Roman" w:eastAsia="Arial" w:hAnsi="Times New Roman"/>
          <w:sz w:val="24"/>
          <w:szCs w:val="24"/>
        </w:rPr>
      </w:pPr>
      <w:r>
        <w:rPr>
          <w:rFonts w:ascii="Times New Roman" w:eastAsia="Arial" w:hAnsi="Times New Roman"/>
          <w:sz w:val="24"/>
          <w:szCs w:val="24"/>
        </w:rPr>
        <w:t>L</w:t>
      </w:r>
      <w:r w:rsidRPr="00D82468">
        <w:rPr>
          <w:rFonts w:ascii="Times New Roman" w:eastAsia="Arial" w:hAnsi="Times New Roman"/>
          <w:sz w:val="24"/>
          <w:szCs w:val="24"/>
        </w:rPr>
        <w:t>a evaluación del desempeño físico en las mujeres fue regular</w:t>
      </w:r>
      <w:r w:rsidR="00342583">
        <w:rPr>
          <w:rFonts w:ascii="Times New Roman" w:eastAsia="Arial" w:hAnsi="Times New Roman"/>
          <w:sz w:val="24"/>
          <w:szCs w:val="24"/>
        </w:rPr>
        <w:t xml:space="preserve"> en el 46,2%</w:t>
      </w:r>
      <w:r w:rsidRPr="00D82468">
        <w:rPr>
          <w:rFonts w:ascii="Times New Roman" w:eastAsia="Arial" w:hAnsi="Times New Roman"/>
          <w:sz w:val="24"/>
          <w:szCs w:val="24"/>
        </w:rPr>
        <w:t xml:space="preserve">, mientras que en los hombres fue </w:t>
      </w:r>
      <w:r w:rsidR="00342583">
        <w:rPr>
          <w:rFonts w:ascii="Times New Roman" w:eastAsia="Arial" w:hAnsi="Times New Roman"/>
          <w:sz w:val="24"/>
          <w:szCs w:val="24"/>
        </w:rPr>
        <w:t>en el</w:t>
      </w:r>
      <w:r w:rsidRPr="00D82468">
        <w:rPr>
          <w:rFonts w:ascii="Times New Roman" w:eastAsia="Arial" w:hAnsi="Times New Roman"/>
          <w:sz w:val="24"/>
          <w:szCs w:val="24"/>
        </w:rPr>
        <w:t xml:space="preserve"> 3</w:t>
      </w:r>
      <w:r w:rsidR="00CB6E1A">
        <w:rPr>
          <w:rFonts w:ascii="Times New Roman" w:eastAsia="Arial" w:hAnsi="Times New Roman"/>
          <w:sz w:val="24"/>
          <w:szCs w:val="24"/>
        </w:rPr>
        <w:t>3</w:t>
      </w:r>
      <w:r w:rsidRPr="00D82468">
        <w:rPr>
          <w:rFonts w:ascii="Times New Roman" w:eastAsia="Arial" w:hAnsi="Times New Roman"/>
          <w:sz w:val="24"/>
          <w:szCs w:val="24"/>
        </w:rPr>
        <w:t>,</w:t>
      </w:r>
      <w:r w:rsidR="00CB6E1A">
        <w:rPr>
          <w:rFonts w:ascii="Times New Roman" w:eastAsia="Arial" w:hAnsi="Times New Roman"/>
          <w:sz w:val="24"/>
          <w:szCs w:val="24"/>
        </w:rPr>
        <w:t>3</w:t>
      </w:r>
      <w:r w:rsidRPr="00D82468">
        <w:rPr>
          <w:rFonts w:ascii="Times New Roman" w:eastAsia="Arial" w:hAnsi="Times New Roman"/>
          <w:sz w:val="24"/>
          <w:szCs w:val="24"/>
        </w:rPr>
        <w:t>%. No se comprobó que el sexo influyera significativamente (p = 0,3107) en este estudio en cuanto al desempeño físico (</w:t>
      </w:r>
      <w:r w:rsidR="0019005F">
        <w:rPr>
          <w:rFonts w:ascii="Times New Roman" w:eastAsia="Arial" w:hAnsi="Times New Roman"/>
          <w:sz w:val="24"/>
          <w:szCs w:val="24"/>
        </w:rPr>
        <w:t>Tabla 2</w:t>
      </w:r>
      <w:r w:rsidRPr="00D82468">
        <w:rPr>
          <w:rFonts w:ascii="Times New Roman" w:eastAsia="Arial" w:hAnsi="Times New Roman"/>
          <w:sz w:val="24"/>
          <w:szCs w:val="24"/>
        </w:rPr>
        <w:t>).</w:t>
      </w:r>
    </w:p>
    <w:p w14:paraId="5F4430CC" w14:textId="77777777" w:rsidR="00A3180D" w:rsidRPr="00D82468" w:rsidRDefault="00A3180D" w:rsidP="00D82468">
      <w:pPr>
        <w:spacing w:after="0" w:line="360" w:lineRule="auto"/>
        <w:jc w:val="both"/>
        <w:rPr>
          <w:rFonts w:ascii="Times New Roman" w:eastAsia="Arial" w:hAnsi="Times New Roman"/>
          <w:b/>
          <w:sz w:val="24"/>
          <w:szCs w:val="24"/>
        </w:rPr>
      </w:pPr>
      <w:r w:rsidRPr="00D82468">
        <w:rPr>
          <w:rFonts w:ascii="Times New Roman" w:hAnsi="Times New Roman"/>
          <w:b/>
          <w:sz w:val="24"/>
          <w:szCs w:val="24"/>
        </w:rPr>
        <w:t xml:space="preserve">Tabla </w:t>
      </w:r>
      <w:r w:rsidR="00022949">
        <w:rPr>
          <w:rFonts w:ascii="Times New Roman" w:hAnsi="Times New Roman"/>
          <w:b/>
          <w:sz w:val="24"/>
          <w:szCs w:val="24"/>
        </w:rPr>
        <w:t>2</w:t>
      </w:r>
      <w:r w:rsidRPr="00D82468">
        <w:rPr>
          <w:rFonts w:ascii="Times New Roman" w:eastAsia="Arial" w:hAnsi="Times New Roman"/>
          <w:b/>
          <w:sz w:val="24"/>
          <w:szCs w:val="24"/>
        </w:rPr>
        <w:t>. Distribución de pacientes según resultados de la batería breve de desempeño físico y sexo</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872"/>
        <w:gridCol w:w="824"/>
        <w:gridCol w:w="971"/>
        <w:gridCol w:w="831"/>
        <w:gridCol w:w="798"/>
        <w:gridCol w:w="915"/>
      </w:tblGrid>
      <w:tr w:rsidR="00A3180D" w:rsidRPr="00D82468" w14:paraId="26394627" w14:textId="77777777" w:rsidTr="00A3180D">
        <w:trPr>
          <w:jc w:val="center"/>
        </w:trPr>
        <w:tc>
          <w:tcPr>
            <w:tcW w:w="1795" w:type="pct"/>
            <w:vMerge w:val="restart"/>
            <w:vAlign w:val="center"/>
          </w:tcPr>
          <w:p w14:paraId="5610F9C5"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eastAsia="Arial" w:hAnsi="Times New Roman"/>
                <w:sz w:val="24"/>
                <w:szCs w:val="24"/>
              </w:rPr>
              <w:t>Resultados de batería breve de desempeño físico</w:t>
            </w:r>
          </w:p>
        </w:tc>
        <w:tc>
          <w:tcPr>
            <w:tcW w:w="3205" w:type="pct"/>
            <w:gridSpan w:val="6"/>
            <w:vAlign w:val="center"/>
          </w:tcPr>
          <w:p w14:paraId="644AD77A"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Sexo</w:t>
            </w:r>
          </w:p>
        </w:tc>
      </w:tr>
      <w:tr w:rsidR="00A3180D" w:rsidRPr="00D82468" w14:paraId="225776A1" w14:textId="77777777" w:rsidTr="00A3180D">
        <w:trPr>
          <w:jc w:val="center"/>
        </w:trPr>
        <w:tc>
          <w:tcPr>
            <w:tcW w:w="1795" w:type="pct"/>
            <w:vMerge/>
            <w:vAlign w:val="center"/>
          </w:tcPr>
          <w:p w14:paraId="7E45100B" w14:textId="77777777" w:rsidR="00A3180D" w:rsidRPr="00D82468" w:rsidRDefault="00A3180D" w:rsidP="00022949">
            <w:pPr>
              <w:spacing w:after="0" w:line="240" w:lineRule="auto"/>
              <w:jc w:val="center"/>
              <w:rPr>
                <w:rFonts w:ascii="Times New Roman" w:hAnsi="Times New Roman"/>
                <w:sz w:val="24"/>
                <w:szCs w:val="24"/>
              </w:rPr>
            </w:pPr>
          </w:p>
        </w:tc>
        <w:tc>
          <w:tcPr>
            <w:tcW w:w="1042" w:type="pct"/>
            <w:gridSpan w:val="2"/>
            <w:vAlign w:val="center"/>
          </w:tcPr>
          <w:p w14:paraId="3A8579F2"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Femenino</w:t>
            </w:r>
          </w:p>
        </w:tc>
        <w:tc>
          <w:tcPr>
            <w:tcW w:w="1108" w:type="pct"/>
            <w:gridSpan w:val="2"/>
            <w:vAlign w:val="center"/>
          </w:tcPr>
          <w:p w14:paraId="2DA40DCF"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Masculino</w:t>
            </w:r>
          </w:p>
        </w:tc>
        <w:tc>
          <w:tcPr>
            <w:tcW w:w="1055" w:type="pct"/>
            <w:gridSpan w:val="2"/>
            <w:vAlign w:val="center"/>
          </w:tcPr>
          <w:p w14:paraId="09B29053"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Total</w:t>
            </w:r>
          </w:p>
        </w:tc>
      </w:tr>
      <w:tr w:rsidR="00A3180D" w:rsidRPr="00D82468" w14:paraId="459B6AD7" w14:textId="77777777" w:rsidTr="00A3180D">
        <w:trPr>
          <w:jc w:val="center"/>
        </w:trPr>
        <w:tc>
          <w:tcPr>
            <w:tcW w:w="1795" w:type="pct"/>
            <w:vMerge/>
            <w:vAlign w:val="center"/>
          </w:tcPr>
          <w:p w14:paraId="106EB3FE" w14:textId="77777777" w:rsidR="00A3180D" w:rsidRPr="00D82468" w:rsidRDefault="00A3180D" w:rsidP="00022949">
            <w:pPr>
              <w:spacing w:after="0" w:line="240" w:lineRule="auto"/>
              <w:jc w:val="center"/>
              <w:rPr>
                <w:rFonts w:ascii="Times New Roman" w:hAnsi="Times New Roman"/>
                <w:sz w:val="24"/>
                <w:szCs w:val="24"/>
              </w:rPr>
            </w:pPr>
          </w:p>
        </w:tc>
        <w:tc>
          <w:tcPr>
            <w:tcW w:w="536" w:type="pct"/>
            <w:vAlign w:val="center"/>
          </w:tcPr>
          <w:p w14:paraId="01FBBEEA"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507" w:type="pct"/>
            <w:vAlign w:val="center"/>
          </w:tcPr>
          <w:p w14:paraId="31D7CDDB"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597" w:type="pct"/>
            <w:vAlign w:val="center"/>
          </w:tcPr>
          <w:p w14:paraId="3F0122E7"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510" w:type="pct"/>
            <w:vAlign w:val="center"/>
          </w:tcPr>
          <w:p w14:paraId="29A4C851"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491" w:type="pct"/>
            <w:vAlign w:val="center"/>
          </w:tcPr>
          <w:p w14:paraId="31A5A172"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564" w:type="pct"/>
            <w:vAlign w:val="center"/>
          </w:tcPr>
          <w:p w14:paraId="3A2F59F9"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w:t>
            </w:r>
          </w:p>
        </w:tc>
      </w:tr>
      <w:tr w:rsidR="00A3180D" w:rsidRPr="00D82468" w14:paraId="6298E46A" w14:textId="77777777" w:rsidTr="00A3180D">
        <w:trPr>
          <w:jc w:val="center"/>
        </w:trPr>
        <w:tc>
          <w:tcPr>
            <w:tcW w:w="1795" w:type="pct"/>
            <w:vAlign w:val="center"/>
          </w:tcPr>
          <w:p w14:paraId="765E9B96" w14:textId="77777777" w:rsidR="00A3180D" w:rsidRPr="00D82468" w:rsidRDefault="00A3180D" w:rsidP="00022949">
            <w:pPr>
              <w:spacing w:after="0" w:line="240" w:lineRule="auto"/>
              <w:jc w:val="center"/>
              <w:rPr>
                <w:rFonts w:ascii="Times New Roman" w:eastAsia="Arial" w:hAnsi="Times New Roman"/>
                <w:color w:val="000000"/>
                <w:sz w:val="24"/>
                <w:szCs w:val="24"/>
              </w:rPr>
            </w:pPr>
            <w:r w:rsidRPr="00D82468">
              <w:rPr>
                <w:rFonts w:ascii="Times New Roman" w:eastAsia="Arial" w:hAnsi="Times New Roman"/>
                <w:sz w:val="24"/>
                <w:szCs w:val="24"/>
              </w:rPr>
              <w:t>Bien (9-12 puntos)</w:t>
            </w:r>
          </w:p>
        </w:tc>
        <w:tc>
          <w:tcPr>
            <w:tcW w:w="536" w:type="pct"/>
          </w:tcPr>
          <w:p w14:paraId="2683AF66" w14:textId="77777777" w:rsidR="00A3180D" w:rsidRPr="00D82468" w:rsidRDefault="00A3180D" w:rsidP="00022949">
            <w:pPr>
              <w:spacing w:after="0" w:line="240" w:lineRule="auto"/>
              <w:jc w:val="center"/>
              <w:rPr>
                <w:rFonts w:ascii="Times New Roman" w:hAnsi="Times New Roman"/>
                <w:color w:val="000000"/>
                <w:sz w:val="24"/>
                <w:szCs w:val="24"/>
                <w:lang w:eastAsia="es-ES"/>
              </w:rPr>
            </w:pPr>
            <w:r w:rsidRPr="00D82468">
              <w:rPr>
                <w:rFonts w:ascii="Times New Roman" w:hAnsi="Times New Roman"/>
                <w:color w:val="000000"/>
                <w:sz w:val="24"/>
                <w:szCs w:val="24"/>
              </w:rPr>
              <w:t>12</w:t>
            </w:r>
          </w:p>
        </w:tc>
        <w:tc>
          <w:tcPr>
            <w:tcW w:w="507" w:type="pct"/>
            <w:vAlign w:val="center"/>
          </w:tcPr>
          <w:p w14:paraId="24EC90BB"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23,1</w:t>
            </w:r>
          </w:p>
        </w:tc>
        <w:tc>
          <w:tcPr>
            <w:tcW w:w="597" w:type="pct"/>
            <w:vAlign w:val="center"/>
          </w:tcPr>
          <w:p w14:paraId="22792403" w14:textId="77777777" w:rsidR="00A3180D" w:rsidRPr="00D82468" w:rsidRDefault="00A3180D" w:rsidP="00022949">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17</w:t>
            </w:r>
          </w:p>
        </w:tc>
        <w:tc>
          <w:tcPr>
            <w:tcW w:w="510" w:type="pct"/>
            <w:vAlign w:val="center"/>
          </w:tcPr>
          <w:p w14:paraId="1C6744E8" w14:textId="77777777" w:rsidR="00A3180D" w:rsidRPr="00D82468" w:rsidRDefault="00A3180D" w:rsidP="00022949">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35,4</w:t>
            </w:r>
          </w:p>
        </w:tc>
        <w:tc>
          <w:tcPr>
            <w:tcW w:w="491" w:type="pct"/>
            <w:vAlign w:val="center"/>
          </w:tcPr>
          <w:p w14:paraId="40CB4C80"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29</w:t>
            </w:r>
          </w:p>
        </w:tc>
        <w:tc>
          <w:tcPr>
            <w:tcW w:w="564" w:type="pct"/>
            <w:vAlign w:val="center"/>
          </w:tcPr>
          <w:p w14:paraId="5242AAA2"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29,0</w:t>
            </w:r>
          </w:p>
        </w:tc>
      </w:tr>
      <w:tr w:rsidR="00A3180D" w:rsidRPr="00D82468" w14:paraId="6012FF2C" w14:textId="77777777" w:rsidTr="00A3180D">
        <w:trPr>
          <w:jc w:val="center"/>
        </w:trPr>
        <w:tc>
          <w:tcPr>
            <w:tcW w:w="1795" w:type="pct"/>
            <w:vAlign w:val="center"/>
          </w:tcPr>
          <w:p w14:paraId="1E7F8F00"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Regular (6-8 puntos)</w:t>
            </w:r>
          </w:p>
        </w:tc>
        <w:tc>
          <w:tcPr>
            <w:tcW w:w="536" w:type="pct"/>
            <w:vAlign w:val="center"/>
          </w:tcPr>
          <w:p w14:paraId="1E9DBA56" w14:textId="77777777" w:rsidR="00A3180D" w:rsidRPr="00D82468" w:rsidRDefault="00A3180D" w:rsidP="00022949">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24</w:t>
            </w:r>
          </w:p>
        </w:tc>
        <w:tc>
          <w:tcPr>
            <w:tcW w:w="507" w:type="pct"/>
            <w:vAlign w:val="center"/>
          </w:tcPr>
          <w:p w14:paraId="240225B9" w14:textId="77777777" w:rsidR="00A3180D" w:rsidRPr="00D82468" w:rsidRDefault="00A3180D" w:rsidP="00022949">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46,2</w:t>
            </w:r>
          </w:p>
        </w:tc>
        <w:tc>
          <w:tcPr>
            <w:tcW w:w="597" w:type="pct"/>
            <w:vAlign w:val="center"/>
          </w:tcPr>
          <w:p w14:paraId="016DF1B1"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16</w:t>
            </w:r>
          </w:p>
        </w:tc>
        <w:tc>
          <w:tcPr>
            <w:tcW w:w="510" w:type="pct"/>
            <w:vAlign w:val="center"/>
          </w:tcPr>
          <w:p w14:paraId="71DDD1B7"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33,3</w:t>
            </w:r>
          </w:p>
        </w:tc>
        <w:tc>
          <w:tcPr>
            <w:tcW w:w="491" w:type="pct"/>
            <w:vAlign w:val="center"/>
          </w:tcPr>
          <w:p w14:paraId="65C33F15"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40</w:t>
            </w:r>
          </w:p>
        </w:tc>
        <w:tc>
          <w:tcPr>
            <w:tcW w:w="564" w:type="pct"/>
            <w:vAlign w:val="center"/>
          </w:tcPr>
          <w:p w14:paraId="0E57F9B3"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40,0</w:t>
            </w:r>
          </w:p>
        </w:tc>
      </w:tr>
      <w:tr w:rsidR="00A3180D" w:rsidRPr="00D82468" w14:paraId="16D0C4B9" w14:textId="77777777" w:rsidTr="00A3180D">
        <w:trPr>
          <w:jc w:val="center"/>
        </w:trPr>
        <w:tc>
          <w:tcPr>
            <w:tcW w:w="1795" w:type="pct"/>
            <w:vAlign w:val="center"/>
          </w:tcPr>
          <w:p w14:paraId="53D42F33"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Mal (≤ 5 puntos)</w:t>
            </w:r>
          </w:p>
        </w:tc>
        <w:tc>
          <w:tcPr>
            <w:tcW w:w="536" w:type="pct"/>
            <w:vAlign w:val="center"/>
          </w:tcPr>
          <w:p w14:paraId="0E2386CE"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16</w:t>
            </w:r>
          </w:p>
        </w:tc>
        <w:tc>
          <w:tcPr>
            <w:tcW w:w="507" w:type="pct"/>
            <w:vAlign w:val="center"/>
          </w:tcPr>
          <w:p w14:paraId="03F7470F"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30,8</w:t>
            </w:r>
          </w:p>
        </w:tc>
        <w:tc>
          <w:tcPr>
            <w:tcW w:w="597" w:type="pct"/>
            <w:vAlign w:val="center"/>
          </w:tcPr>
          <w:p w14:paraId="406DC318"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15</w:t>
            </w:r>
          </w:p>
        </w:tc>
        <w:tc>
          <w:tcPr>
            <w:tcW w:w="510" w:type="pct"/>
            <w:vAlign w:val="center"/>
          </w:tcPr>
          <w:p w14:paraId="4DE255D8"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31,3</w:t>
            </w:r>
          </w:p>
        </w:tc>
        <w:tc>
          <w:tcPr>
            <w:tcW w:w="491" w:type="pct"/>
            <w:vAlign w:val="center"/>
          </w:tcPr>
          <w:p w14:paraId="7F042F68"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31</w:t>
            </w:r>
          </w:p>
        </w:tc>
        <w:tc>
          <w:tcPr>
            <w:tcW w:w="564" w:type="pct"/>
            <w:vAlign w:val="center"/>
          </w:tcPr>
          <w:p w14:paraId="5E9BB738"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t>31,0</w:t>
            </w:r>
          </w:p>
        </w:tc>
      </w:tr>
      <w:tr w:rsidR="00A3180D" w:rsidRPr="00D82468" w14:paraId="1DC81FDA" w14:textId="77777777" w:rsidTr="00A3180D">
        <w:trPr>
          <w:jc w:val="center"/>
        </w:trPr>
        <w:tc>
          <w:tcPr>
            <w:tcW w:w="1795" w:type="pct"/>
            <w:vAlign w:val="center"/>
          </w:tcPr>
          <w:p w14:paraId="6217BDD4"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sz w:val="24"/>
                <w:szCs w:val="24"/>
              </w:rPr>
              <w:t>Total</w:t>
            </w:r>
          </w:p>
        </w:tc>
        <w:tc>
          <w:tcPr>
            <w:tcW w:w="536" w:type="pct"/>
            <w:vAlign w:val="center"/>
          </w:tcPr>
          <w:p w14:paraId="43DA58F0"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52</w:t>
            </w:r>
          </w:p>
        </w:tc>
        <w:tc>
          <w:tcPr>
            <w:tcW w:w="507" w:type="pct"/>
            <w:vAlign w:val="center"/>
          </w:tcPr>
          <w:p w14:paraId="2A92D0BF"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597" w:type="pct"/>
            <w:vAlign w:val="center"/>
          </w:tcPr>
          <w:p w14:paraId="5D5EF5E5"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48</w:t>
            </w:r>
          </w:p>
        </w:tc>
        <w:tc>
          <w:tcPr>
            <w:tcW w:w="510" w:type="pct"/>
            <w:vAlign w:val="center"/>
          </w:tcPr>
          <w:p w14:paraId="1F0C291C" w14:textId="77777777" w:rsidR="00A3180D" w:rsidRPr="00D82468" w:rsidRDefault="00A3180D" w:rsidP="00022949">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491" w:type="pct"/>
            <w:vAlign w:val="center"/>
          </w:tcPr>
          <w:p w14:paraId="3091E5A0" w14:textId="77777777" w:rsidR="00A3180D" w:rsidRPr="00D82468" w:rsidRDefault="00863484"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fldChar w:fldCharType="begin"/>
            </w:r>
            <w:r w:rsidR="00A3180D" w:rsidRPr="00D82468">
              <w:rPr>
                <w:rFonts w:ascii="Times New Roman" w:eastAsia="Arial" w:hAnsi="Times New Roman"/>
                <w:color w:val="000000"/>
                <w:sz w:val="24"/>
                <w:szCs w:val="24"/>
              </w:rPr>
              <w:instrText xml:space="preserve"> =SUM(ABOVE) </w:instrText>
            </w:r>
            <w:r w:rsidRPr="00D82468">
              <w:rPr>
                <w:rFonts w:ascii="Times New Roman" w:eastAsia="Arial" w:hAnsi="Times New Roman"/>
                <w:color w:val="000000"/>
                <w:sz w:val="24"/>
                <w:szCs w:val="24"/>
              </w:rPr>
              <w:fldChar w:fldCharType="separate"/>
            </w:r>
            <w:r w:rsidR="00A3180D" w:rsidRPr="00D82468">
              <w:rPr>
                <w:rFonts w:ascii="Times New Roman" w:eastAsia="Arial" w:hAnsi="Times New Roman"/>
                <w:noProof/>
                <w:color w:val="000000"/>
                <w:sz w:val="24"/>
                <w:szCs w:val="24"/>
              </w:rPr>
              <w:t>100</w:t>
            </w:r>
            <w:r w:rsidRPr="00D82468">
              <w:rPr>
                <w:rFonts w:ascii="Times New Roman" w:eastAsia="Arial" w:hAnsi="Times New Roman"/>
                <w:color w:val="000000"/>
                <w:sz w:val="24"/>
                <w:szCs w:val="24"/>
              </w:rPr>
              <w:fldChar w:fldCharType="end"/>
            </w:r>
          </w:p>
        </w:tc>
        <w:tc>
          <w:tcPr>
            <w:tcW w:w="564" w:type="pct"/>
            <w:vAlign w:val="center"/>
          </w:tcPr>
          <w:p w14:paraId="6822E56B" w14:textId="77777777" w:rsidR="00A3180D" w:rsidRPr="00D82468" w:rsidRDefault="00863484" w:rsidP="00022949">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color w:val="000000"/>
                <w:sz w:val="24"/>
                <w:szCs w:val="24"/>
              </w:rPr>
              <w:fldChar w:fldCharType="begin"/>
            </w:r>
            <w:r w:rsidR="00A3180D" w:rsidRPr="00D82468">
              <w:rPr>
                <w:rFonts w:ascii="Times New Roman" w:eastAsia="Arial" w:hAnsi="Times New Roman"/>
                <w:color w:val="000000"/>
                <w:sz w:val="24"/>
                <w:szCs w:val="24"/>
              </w:rPr>
              <w:instrText xml:space="preserve"> =SUM(ABOVE) </w:instrText>
            </w:r>
            <w:r w:rsidRPr="00D82468">
              <w:rPr>
                <w:rFonts w:ascii="Times New Roman" w:eastAsia="Arial" w:hAnsi="Times New Roman"/>
                <w:color w:val="000000"/>
                <w:sz w:val="24"/>
                <w:szCs w:val="24"/>
              </w:rPr>
              <w:fldChar w:fldCharType="separate"/>
            </w:r>
            <w:r w:rsidR="00A3180D" w:rsidRPr="00D82468">
              <w:rPr>
                <w:rFonts w:ascii="Times New Roman" w:eastAsia="Arial" w:hAnsi="Times New Roman"/>
                <w:noProof/>
                <w:color w:val="000000"/>
                <w:sz w:val="24"/>
                <w:szCs w:val="24"/>
              </w:rPr>
              <w:t>100</w:t>
            </w:r>
            <w:r w:rsidRPr="00D82468">
              <w:rPr>
                <w:rFonts w:ascii="Times New Roman" w:eastAsia="Arial" w:hAnsi="Times New Roman"/>
                <w:color w:val="000000"/>
                <w:sz w:val="24"/>
                <w:szCs w:val="24"/>
              </w:rPr>
              <w:fldChar w:fldCharType="end"/>
            </w:r>
            <w:r w:rsidR="00A3180D" w:rsidRPr="00D82468">
              <w:rPr>
                <w:rFonts w:ascii="Times New Roman" w:eastAsia="Arial" w:hAnsi="Times New Roman"/>
                <w:color w:val="000000"/>
                <w:sz w:val="24"/>
                <w:szCs w:val="24"/>
              </w:rPr>
              <w:t>,0</w:t>
            </w:r>
          </w:p>
        </w:tc>
      </w:tr>
      <w:tr w:rsidR="00A3180D" w:rsidRPr="00D82468" w14:paraId="6DB9EF5F" w14:textId="77777777" w:rsidTr="00A3180D">
        <w:trPr>
          <w:jc w:val="center"/>
        </w:trPr>
        <w:tc>
          <w:tcPr>
            <w:tcW w:w="1795" w:type="pct"/>
            <w:vAlign w:val="center"/>
          </w:tcPr>
          <w:p w14:paraId="217AA9D7"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eastAsia="Arial" w:hAnsi="Times New Roman"/>
                <w:sz w:val="24"/>
                <w:szCs w:val="24"/>
              </w:rPr>
              <w:t>Puntuación promedio del desempeño físico por sexo</w:t>
            </w:r>
          </w:p>
        </w:tc>
        <w:tc>
          <w:tcPr>
            <w:tcW w:w="1042" w:type="pct"/>
            <w:gridSpan w:val="2"/>
            <w:vAlign w:val="center"/>
          </w:tcPr>
          <w:p w14:paraId="79D2670E" w14:textId="77777777" w:rsidR="00A3180D" w:rsidRPr="00D82468" w:rsidRDefault="00A3180D" w:rsidP="00022949">
            <w:pPr>
              <w:spacing w:after="0" w:line="240" w:lineRule="auto"/>
              <w:ind w:left="60" w:right="60"/>
              <w:jc w:val="center"/>
              <w:rPr>
                <w:rFonts w:ascii="Times New Roman" w:hAnsi="Times New Roman"/>
                <w:color w:val="000000"/>
                <w:sz w:val="24"/>
                <w:szCs w:val="24"/>
              </w:rPr>
            </w:pPr>
            <w:r w:rsidRPr="00D82468">
              <w:rPr>
                <w:rFonts w:ascii="Times New Roman" w:hAnsi="Times New Roman"/>
                <w:sz w:val="24"/>
                <w:szCs w:val="24"/>
              </w:rPr>
              <w:t>7,12</w:t>
            </w:r>
            <w:r w:rsidRPr="00D82468">
              <w:rPr>
                <w:rFonts w:ascii="Times New Roman" w:hAnsi="Times New Roman"/>
                <w:color w:val="000000"/>
                <w:sz w:val="24"/>
                <w:szCs w:val="24"/>
              </w:rPr>
              <w:t xml:space="preserve"> Regular</w:t>
            </w:r>
          </w:p>
          <w:p w14:paraId="17C88F01"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color w:val="000000"/>
                <w:sz w:val="24"/>
                <w:szCs w:val="24"/>
              </w:rPr>
              <w:t>desempeño físico</w:t>
            </w:r>
          </w:p>
        </w:tc>
        <w:tc>
          <w:tcPr>
            <w:tcW w:w="1108" w:type="pct"/>
            <w:gridSpan w:val="2"/>
            <w:vAlign w:val="center"/>
          </w:tcPr>
          <w:p w14:paraId="0422EA37" w14:textId="77777777" w:rsidR="00A3180D" w:rsidRPr="00D82468" w:rsidRDefault="00A3180D" w:rsidP="00022949">
            <w:pPr>
              <w:spacing w:after="0" w:line="240" w:lineRule="auto"/>
              <w:ind w:left="60" w:right="60"/>
              <w:jc w:val="center"/>
              <w:rPr>
                <w:rFonts w:ascii="Times New Roman" w:hAnsi="Times New Roman"/>
                <w:color w:val="000000"/>
                <w:sz w:val="24"/>
                <w:szCs w:val="24"/>
              </w:rPr>
            </w:pPr>
            <w:r w:rsidRPr="00D82468">
              <w:rPr>
                <w:rFonts w:ascii="Times New Roman" w:hAnsi="Times New Roman"/>
                <w:sz w:val="24"/>
                <w:szCs w:val="24"/>
              </w:rPr>
              <w:t>7,52</w:t>
            </w:r>
            <w:r w:rsidRPr="00D82468">
              <w:rPr>
                <w:rFonts w:ascii="Times New Roman" w:hAnsi="Times New Roman"/>
                <w:color w:val="000000"/>
                <w:sz w:val="24"/>
                <w:szCs w:val="24"/>
              </w:rPr>
              <w:t xml:space="preserve"> Regular</w:t>
            </w:r>
          </w:p>
          <w:p w14:paraId="4A7FF315" w14:textId="77777777" w:rsidR="00A3180D" w:rsidRPr="00D82468" w:rsidRDefault="00A3180D" w:rsidP="00022949">
            <w:pPr>
              <w:spacing w:after="0" w:line="240" w:lineRule="auto"/>
              <w:jc w:val="center"/>
              <w:rPr>
                <w:rFonts w:ascii="Times New Roman" w:hAnsi="Times New Roman"/>
                <w:sz w:val="24"/>
                <w:szCs w:val="24"/>
              </w:rPr>
            </w:pPr>
            <w:r w:rsidRPr="00D82468">
              <w:rPr>
                <w:rFonts w:ascii="Times New Roman" w:hAnsi="Times New Roman"/>
                <w:color w:val="000000"/>
                <w:sz w:val="24"/>
                <w:szCs w:val="24"/>
              </w:rPr>
              <w:t>desempeño físico</w:t>
            </w:r>
          </w:p>
        </w:tc>
        <w:tc>
          <w:tcPr>
            <w:tcW w:w="1055" w:type="pct"/>
            <w:gridSpan w:val="2"/>
            <w:vAlign w:val="center"/>
          </w:tcPr>
          <w:p w14:paraId="299D41D3" w14:textId="77777777" w:rsidR="00A3180D" w:rsidRPr="00D82468" w:rsidRDefault="00A3180D" w:rsidP="00022949">
            <w:pPr>
              <w:spacing w:after="0" w:line="240" w:lineRule="auto"/>
              <w:ind w:left="60" w:right="60"/>
              <w:jc w:val="center"/>
              <w:rPr>
                <w:rFonts w:ascii="Times New Roman" w:hAnsi="Times New Roman"/>
                <w:color w:val="000000"/>
                <w:sz w:val="24"/>
                <w:szCs w:val="24"/>
              </w:rPr>
            </w:pPr>
            <w:r w:rsidRPr="00D82468">
              <w:rPr>
                <w:rFonts w:ascii="Times New Roman" w:eastAsia="Arial" w:hAnsi="Times New Roman"/>
                <w:color w:val="000000"/>
                <w:sz w:val="24"/>
                <w:szCs w:val="24"/>
              </w:rPr>
              <w:t xml:space="preserve">7,1 </w:t>
            </w:r>
            <w:r w:rsidRPr="00D82468">
              <w:rPr>
                <w:rFonts w:ascii="Times New Roman" w:hAnsi="Times New Roman"/>
                <w:color w:val="000000"/>
                <w:sz w:val="24"/>
                <w:szCs w:val="24"/>
              </w:rPr>
              <w:t>Regular</w:t>
            </w:r>
          </w:p>
          <w:p w14:paraId="10F30349"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r w:rsidRPr="00D82468">
              <w:rPr>
                <w:rFonts w:ascii="Times New Roman" w:hAnsi="Times New Roman"/>
                <w:color w:val="000000"/>
                <w:sz w:val="24"/>
                <w:szCs w:val="24"/>
              </w:rPr>
              <w:t>desempeño físico</w:t>
            </w:r>
          </w:p>
          <w:p w14:paraId="55D1D3DF" w14:textId="77777777" w:rsidR="00A3180D" w:rsidRPr="00D82468" w:rsidRDefault="00A3180D" w:rsidP="00022949">
            <w:pPr>
              <w:spacing w:after="0" w:line="240" w:lineRule="auto"/>
              <w:ind w:left="60" w:right="60"/>
              <w:jc w:val="center"/>
              <w:rPr>
                <w:rFonts w:ascii="Times New Roman" w:eastAsia="Arial" w:hAnsi="Times New Roman"/>
                <w:color w:val="000000"/>
                <w:sz w:val="24"/>
                <w:szCs w:val="24"/>
              </w:rPr>
            </w:pPr>
          </w:p>
        </w:tc>
      </w:tr>
    </w:tbl>
    <w:p w14:paraId="1120F5CB" w14:textId="77777777" w:rsidR="00A3180D" w:rsidRPr="00D82468" w:rsidRDefault="00A3180D" w:rsidP="00022949">
      <w:pPr>
        <w:spacing w:after="0" w:line="360" w:lineRule="auto"/>
        <w:jc w:val="both"/>
        <w:rPr>
          <w:rFonts w:ascii="Times New Roman" w:hAnsi="Times New Roman"/>
          <w:sz w:val="24"/>
          <w:szCs w:val="24"/>
        </w:rPr>
      </w:pPr>
      <w:r w:rsidRPr="00D82468">
        <w:rPr>
          <w:rFonts w:ascii="Times New Roman" w:hAnsi="Times New Roman"/>
          <w:sz w:val="24"/>
          <w:szCs w:val="24"/>
        </w:rPr>
        <w:t>X</w:t>
      </w:r>
      <w:r w:rsidRPr="00D82468">
        <w:rPr>
          <w:rFonts w:ascii="Times New Roman" w:hAnsi="Times New Roman"/>
          <w:sz w:val="24"/>
          <w:szCs w:val="24"/>
          <w:vertAlign w:val="superscript"/>
        </w:rPr>
        <w:t xml:space="preserve">2 </w:t>
      </w:r>
      <w:r w:rsidRPr="00D82468">
        <w:rPr>
          <w:rFonts w:ascii="Times New Roman" w:hAnsi="Times New Roman"/>
          <w:sz w:val="24"/>
          <w:szCs w:val="24"/>
        </w:rPr>
        <w:t xml:space="preserve">= 2,34; p = 0,3107 </w:t>
      </w:r>
    </w:p>
    <w:p w14:paraId="38821DFA" w14:textId="77777777" w:rsidR="003803B8" w:rsidRPr="005F3608" w:rsidRDefault="003803B8" w:rsidP="003803B8">
      <w:pPr>
        <w:spacing w:after="0" w:line="360" w:lineRule="auto"/>
        <w:jc w:val="both"/>
        <w:rPr>
          <w:rFonts w:ascii="Times New Roman" w:hAnsi="Times New Roman"/>
          <w:sz w:val="24"/>
          <w:szCs w:val="24"/>
        </w:rPr>
      </w:pPr>
      <w:r>
        <w:rPr>
          <w:rFonts w:ascii="Times New Roman" w:hAnsi="Times New Roman"/>
          <w:sz w:val="24"/>
          <w:szCs w:val="24"/>
        </w:rPr>
        <w:t>M</w:t>
      </w:r>
      <w:r w:rsidRPr="00D82468">
        <w:rPr>
          <w:rFonts w:ascii="Times New Roman" w:hAnsi="Times New Roman"/>
          <w:sz w:val="24"/>
          <w:szCs w:val="24"/>
        </w:rPr>
        <w:t>ientras más comorbilidades t</w:t>
      </w:r>
      <w:r>
        <w:rPr>
          <w:rFonts w:ascii="Times New Roman" w:hAnsi="Times New Roman"/>
          <w:sz w:val="24"/>
          <w:szCs w:val="24"/>
        </w:rPr>
        <w:t>uvieron</w:t>
      </w:r>
      <w:r w:rsidRPr="00D82468">
        <w:rPr>
          <w:rFonts w:ascii="Times New Roman" w:hAnsi="Times New Roman"/>
          <w:sz w:val="24"/>
          <w:szCs w:val="24"/>
        </w:rPr>
        <w:t xml:space="preserve"> los adultos mayores</w:t>
      </w:r>
      <w:r>
        <w:rPr>
          <w:rFonts w:ascii="Times New Roman" w:hAnsi="Times New Roman"/>
          <w:sz w:val="24"/>
          <w:szCs w:val="24"/>
        </w:rPr>
        <w:t xml:space="preserve"> estudiados</w:t>
      </w:r>
      <w:r w:rsidRPr="00D82468">
        <w:rPr>
          <w:rFonts w:ascii="Times New Roman" w:hAnsi="Times New Roman"/>
          <w:sz w:val="24"/>
          <w:szCs w:val="24"/>
        </w:rPr>
        <w:t>, menor puntaje en la escala del desempeño físico</w:t>
      </w:r>
      <w:r w:rsidR="004E1962">
        <w:rPr>
          <w:rFonts w:ascii="Times New Roman" w:hAnsi="Times New Roman"/>
          <w:sz w:val="24"/>
          <w:szCs w:val="24"/>
        </w:rPr>
        <w:t xml:space="preserve"> obtuvieron</w:t>
      </w:r>
      <w:r w:rsidRPr="00D82468">
        <w:rPr>
          <w:rFonts w:ascii="Times New Roman" w:hAnsi="Times New Roman"/>
          <w:sz w:val="24"/>
          <w:szCs w:val="24"/>
        </w:rPr>
        <w:t>, comprobándose que la concomitancia de enfermedades influye significativamente (</w:t>
      </w:r>
      <w:r w:rsidRPr="00D82468">
        <w:rPr>
          <w:rFonts w:ascii="Times New Roman" w:eastAsia="Arial" w:hAnsi="Times New Roman"/>
          <w:sz w:val="24"/>
          <w:szCs w:val="24"/>
        </w:rPr>
        <w:t>p = 0,001</w:t>
      </w:r>
      <w:r w:rsidRPr="00D82468">
        <w:rPr>
          <w:rFonts w:ascii="Times New Roman" w:hAnsi="Times New Roman"/>
          <w:sz w:val="24"/>
          <w:szCs w:val="24"/>
        </w:rPr>
        <w:t xml:space="preserve">) en </w:t>
      </w:r>
      <w:r>
        <w:rPr>
          <w:rFonts w:ascii="Times New Roman" w:hAnsi="Times New Roman"/>
          <w:sz w:val="24"/>
          <w:szCs w:val="24"/>
        </w:rPr>
        <w:t>el</w:t>
      </w:r>
      <w:r w:rsidRPr="00D82468">
        <w:rPr>
          <w:rFonts w:ascii="Times New Roman" w:hAnsi="Times New Roman"/>
          <w:sz w:val="24"/>
          <w:szCs w:val="24"/>
        </w:rPr>
        <w:t xml:space="preserve"> desempeño</w:t>
      </w:r>
      <w:r>
        <w:rPr>
          <w:rFonts w:ascii="Times New Roman" w:hAnsi="Times New Roman"/>
          <w:sz w:val="24"/>
          <w:szCs w:val="24"/>
        </w:rPr>
        <w:t xml:space="preserve"> físico</w:t>
      </w:r>
      <w:r w:rsidRPr="00D82468">
        <w:rPr>
          <w:rFonts w:ascii="Times New Roman" w:hAnsi="Times New Roman"/>
          <w:sz w:val="24"/>
          <w:szCs w:val="24"/>
        </w:rPr>
        <w:t xml:space="preserve"> (</w:t>
      </w:r>
      <w:r>
        <w:rPr>
          <w:rFonts w:ascii="Times New Roman" w:hAnsi="Times New Roman"/>
          <w:sz w:val="24"/>
          <w:szCs w:val="24"/>
        </w:rPr>
        <w:t>Tabla3)</w:t>
      </w:r>
      <w:r w:rsidRPr="00D82468">
        <w:rPr>
          <w:rFonts w:ascii="Times New Roman" w:hAnsi="Times New Roman"/>
          <w:sz w:val="24"/>
          <w:szCs w:val="24"/>
        </w:rPr>
        <w:t>.</w:t>
      </w:r>
    </w:p>
    <w:p w14:paraId="72C4C042" w14:textId="77777777" w:rsidR="00A3180D" w:rsidRPr="00D82468" w:rsidRDefault="00A3180D" w:rsidP="00D82468">
      <w:pPr>
        <w:spacing w:line="360" w:lineRule="auto"/>
        <w:jc w:val="both"/>
        <w:rPr>
          <w:rFonts w:ascii="Times New Roman" w:eastAsia="Arial" w:hAnsi="Times New Roman"/>
          <w:sz w:val="24"/>
          <w:szCs w:val="24"/>
        </w:rPr>
      </w:pPr>
      <w:r w:rsidRPr="00D82468">
        <w:rPr>
          <w:rFonts w:ascii="Times New Roman" w:hAnsi="Times New Roman"/>
          <w:b/>
          <w:sz w:val="24"/>
          <w:szCs w:val="24"/>
        </w:rPr>
        <w:t xml:space="preserve">Tabla </w:t>
      </w:r>
      <w:r w:rsidR="003803B8">
        <w:rPr>
          <w:rFonts w:ascii="Times New Roman" w:hAnsi="Times New Roman"/>
          <w:b/>
          <w:sz w:val="24"/>
          <w:szCs w:val="24"/>
        </w:rPr>
        <w:t>3</w:t>
      </w:r>
      <w:r w:rsidRPr="00D82468">
        <w:rPr>
          <w:rFonts w:ascii="Times New Roman" w:hAnsi="Times New Roman"/>
          <w:b/>
          <w:sz w:val="24"/>
          <w:szCs w:val="24"/>
        </w:rPr>
        <w:t>. Relación prueba de desempeño y cantidad de enfermedades asociadas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21"/>
        <w:gridCol w:w="917"/>
        <w:gridCol w:w="795"/>
        <w:gridCol w:w="917"/>
        <w:gridCol w:w="797"/>
        <w:gridCol w:w="917"/>
        <w:gridCol w:w="797"/>
        <w:gridCol w:w="719"/>
        <w:gridCol w:w="914"/>
      </w:tblGrid>
      <w:tr w:rsidR="00A3180D" w:rsidRPr="00D82468" w14:paraId="52512F09" w14:textId="77777777" w:rsidTr="00A3180D">
        <w:trPr>
          <w:trHeight w:val="363"/>
          <w:jc w:val="center"/>
        </w:trPr>
        <w:tc>
          <w:tcPr>
            <w:tcW w:w="1013" w:type="pct"/>
            <w:vMerge w:val="restart"/>
            <w:shd w:val="clear" w:color="auto" w:fill="EDEDED"/>
            <w:vAlign w:val="center"/>
          </w:tcPr>
          <w:p w14:paraId="011085E9" w14:textId="77777777" w:rsidR="00A3180D" w:rsidRPr="00D82468" w:rsidRDefault="00A3180D" w:rsidP="003803B8">
            <w:pPr>
              <w:spacing w:after="0" w:line="240" w:lineRule="auto"/>
              <w:jc w:val="center"/>
              <w:rPr>
                <w:rFonts w:ascii="Times New Roman" w:eastAsia="Arial" w:hAnsi="Times New Roman"/>
                <w:sz w:val="24"/>
                <w:szCs w:val="24"/>
              </w:rPr>
            </w:pPr>
            <w:r w:rsidRPr="00D82468">
              <w:rPr>
                <w:rFonts w:ascii="Times New Roman" w:eastAsia="Arial" w:hAnsi="Times New Roman"/>
                <w:sz w:val="24"/>
                <w:szCs w:val="24"/>
              </w:rPr>
              <w:t>Resultados de batería breve de desempeño físico</w:t>
            </w:r>
          </w:p>
        </w:tc>
        <w:tc>
          <w:tcPr>
            <w:tcW w:w="3987" w:type="pct"/>
            <w:gridSpan w:val="8"/>
            <w:shd w:val="clear" w:color="auto" w:fill="EDEDED"/>
            <w:vAlign w:val="center"/>
          </w:tcPr>
          <w:p w14:paraId="71EDFEB4"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Cantidad de enfermedades</w:t>
            </w:r>
          </w:p>
        </w:tc>
      </w:tr>
      <w:tr w:rsidR="00A3180D" w:rsidRPr="00D82468" w14:paraId="30001B8C" w14:textId="77777777" w:rsidTr="00A3180D">
        <w:trPr>
          <w:trHeight w:val="411"/>
          <w:jc w:val="center"/>
        </w:trPr>
        <w:tc>
          <w:tcPr>
            <w:tcW w:w="1013" w:type="pct"/>
            <w:vMerge/>
            <w:shd w:val="clear" w:color="auto" w:fill="EDEDED"/>
            <w:vAlign w:val="center"/>
          </w:tcPr>
          <w:p w14:paraId="0F864404" w14:textId="77777777" w:rsidR="00A3180D" w:rsidRPr="00D82468" w:rsidRDefault="00A3180D" w:rsidP="003803B8">
            <w:pPr>
              <w:spacing w:after="0" w:line="240" w:lineRule="auto"/>
              <w:jc w:val="center"/>
              <w:rPr>
                <w:rFonts w:ascii="Times New Roman" w:eastAsia="Arial" w:hAnsi="Times New Roman"/>
                <w:sz w:val="24"/>
                <w:szCs w:val="24"/>
              </w:rPr>
            </w:pPr>
          </w:p>
        </w:tc>
        <w:tc>
          <w:tcPr>
            <w:tcW w:w="1008" w:type="pct"/>
            <w:gridSpan w:val="2"/>
            <w:shd w:val="clear" w:color="auto" w:fill="EDEDED"/>
            <w:vAlign w:val="center"/>
          </w:tcPr>
          <w:p w14:paraId="2CEBF577"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1</w:t>
            </w:r>
          </w:p>
        </w:tc>
        <w:tc>
          <w:tcPr>
            <w:tcW w:w="1009" w:type="pct"/>
            <w:gridSpan w:val="2"/>
            <w:shd w:val="clear" w:color="auto" w:fill="EDEDED"/>
            <w:vAlign w:val="center"/>
          </w:tcPr>
          <w:p w14:paraId="7334AFEB"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2</w:t>
            </w:r>
          </w:p>
        </w:tc>
        <w:tc>
          <w:tcPr>
            <w:tcW w:w="1009" w:type="pct"/>
            <w:gridSpan w:val="2"/>
            <w:shd w:val="clear" w:color="auto" w:fill="EDEDED"/>
            <w:vAlign w:val="center"/>
          </w:tcPr>
          <w:p w14:paraId="474DB478"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3 o más</w:t>
            </w:r>
          </w:p>
        </w:tc>
        <w:tc>
          <w:tcPr>
            <w:tcW w:w="961" w:type="pct"/>
            <w:gridSpan w:val="2"/>
            <w:tcBorders>
              <w:bottom w:val="single" w:sz="4" w:space="0" w:color="000000"/>
            </w:tcBorders>
            <w:shd w:val="clear" w:color="auto" w:fill="EDEDED"/>
            <w:vAlign w:val="center"/>
          </w:tcPr>
          <w:p w14:paraId="0B11413B"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Total</w:t>
            </w:r>
          </w:p>
        </w:tc>
      </w:tr>
      <w:tr w:rsidR="00A3180D" w:rsidRPr="00D82468" w14:paraId="2FD57664" w14:textId="77777777" w:rsidTr="00A3180D">
        <w:trPr>
          <w:trHeight w:val="430"/>
          <w:jc w:val="center"/>
        </w:trPr>
        <w:tc>
          <w:tcPr>
            <w:tcW w:w="1013" w:type="pct"/>
            <w:vMerge/>
            <w:shd w:val="clear" w:color="auto" w:fill="EDEDED"/>
            <w:vAlign w:val="center"/>
          </w:tcPr>
          <w:p w14:paraId="0F2D9CA9" w14:textId="77777777" w:rsidR="00A3180D" w:rsidRPr="00D82468" w:rsidRDefault="00A3180D" w:rsidP="003803B8">
            <w:pPr>
              <w:spacing w:after="0" w:line="240" w:lineRule="auto"/>
              <w:jc w:val="center"/>
              <w:rPr>
                <w:rFonts w:ascii="Times New Roman" w:eastAsia="Arial" w:hAnsi="Times New Roman"/>
                <w:sz w:val="24"/>
                <w:szCs w:val="24"/>
              </w:rPr>
            </w:pPr>
          </w:p>
        </w:tc>
        <w:tc>
          <w:tcPr>
            <w:tcW w:w="540" w:type="pct"/>
            <w:shd w:val="clear" w:color="auto" w:fill="EDEDED"/>
            <w:vAlign w:val="center"/>
          </w:tcPr>
          <w:p w14:paraId="63DFA7DB"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No.</w:t>
            </w:r>
          </w:p>
        </w:tc>
        <w:tc>
          <w:tcPr>
            <w:tcW w:w="468" w:type="pct"/>
            <w:shd w:val="clear" w:color="auto" w:fill="EDEDED"/>
            <w:vAlign w:val="center"/>
          </w:tcPr>
          <w:p w14:paraId="163759B3"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w:t>
            </w:r>
          </w:p>
        </w:tc>
        <w:tc>
          <w:tcPr>
            <w:tcW w:w="540" w:type="pct"/>
            <w:shd w:val="clear" w:color="auto" w:fill="EDEDED"/>
            <w:vAlign w:val="center"/>
          </w:tcPr>
          <w:p w14:paraId="6478D309"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No.</w:t>
            </w:r>
          </w:p>
        </w:tc>
        <w:tc>
          <w:tcPr>
            <w:tcW w:w="469" w:type="pct"/>
            <w:shd w:val="clear" w:color="auto" w:fill="EDEDED"/>
            <w:vAlign w:val="center"/>
          </w:tcPr>
          <w:p w14:paraId="0A44E427"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w:t>
            </w:r>
          </w:p>
        </w:tc>
        <w:tc>
          <w:tcPr>
            <w:tcW w:w="540" w:type="pct"/>
            <w:shd w:val="clear" w:color="auto" w:fill="EDEDED"/>
            <w:vAlign w:val="center"/>
          </w:tcPr>
          <w:p w14:paraId="0FF16484"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No.</w:t>
            </w:r>
          </w:p>
        </w:tc>
        <w:tc>
          <w:tcPr>
            <w:tcW w:w="469" w:type="pct"/>
            <w:shd w:val="clear" w:color="auto" w:fill="EDEDED"/>
            <w:vAlign w:val="center"/>
          </w:tcPr>
          <w:p w14:paraId="3AA9E635"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w:t>
            </w:r>
          </w:p>
        </w:tc>
        <w:tc>
          <w:tcPr>
            <w:tcW w:w="423" w:type="pct"/>
            <w:tcBorders>
              <w:bottom w:val="single" w:sz="4" w:space="0" w:color="000000"/>
            </w:tcBorders>
            <w:shd w:val="clear" w:color="auto" w:fill="EDEDED"/>
            <w:vAlign w:val="center"/>
          </w:tcPr>
          <w:p w14:paraId="22F15952"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No.</w:t>
            </w:r>
          </w:p>
        </w:tc>
        <w:tc>
          <w:tcPr>
            <w:tcW w:w="538" w:type="pct"/>
            <w:tcBorders>
              <w:bottom w:val="single" w:sz="4" w:space="0" w:color="000000"/>
            </w:tcBorders>
            <w:shd w:val="clear" w:color="auto" w:fill="EDEDED"/>
            <w:vAlign w:val="center"/>
          </w:tcPr>
          <w:p w14:paraId="1FFC5F01" w14:textId="77777777" w:rsidR="00A3180D" w:rsidRPr="00D82468" w:rsidRDefault="00A3180D" w:rsidP="003803B8">
            <w:pPr>
              <w:spacing w:after="0" w:line="240" w:lineRule="auto"/>
              <w:ind w:right="60"/>
              <w:jc w:val="center"/>
              <w:rPr>
                <w:rFonts w:ascii="Times New Roman" w:eastAsia="Arial" w:hAnsi="Times New Roman"/>
                <w:sz w:val="24"/>
                <w:szCs w:val="24"/>
              </w:rPr>
            </w:pPr>
            <w:r w:rsidRPr="00D82468">
              <w:rPr>
                <w:rFonts w:ascii="Times New Roman" w:eastAsia="Arial" w:hAnsi="Times New Roman"/>
                <w:sz w:val="24"/>
                <w:szCs w:val="24"/>
              </w:rPr>
              <w:t>%</w:t>
            </w:r>
          </w:p>
        </w:tc>
      </w:tr>
      <w:tr w:rsidR="00A3180D" w:rsidRPr="00D82468" w14:paraId="10F26344" w14:textId="77777777" w:rsidTr="00A3180D">
        <w:trPr>
          <w:trHeight w:val="420"/>
          <w:jc w:val="center"/>
        </w:trPr>
        <w:tc>
          <w:tcPr>
            <w:tcW w:w="1013" w:type="pct"/>
            <w:tcBorders>
              <w:right w:val="single" w:sz="4" w:space="0" w:color="000000"/>
            </w:tcBorders>
            <w:shd w:val="clear" w:color="auto" w:fill="FFFFFF"/>
            <w:vAlign w:val="center"/>
          </w:tcPr>
          <w:p w14:paraId="2B2BA9AE" w14:textId="77777777" w:rsidR="00A3180D" w:rsidRPr="00D82468" w:rsidRDefault="00A3180D" w:rsidP="003803B8">
            <w:pPr>
              <w:spacing w:after="0" w:line="240" w:lineRule="auto"/>
              <w:jc w:val="center"/>
              <w:rPr>
                <w:rFonts w:ascii="Times New Roman" w:eastAsia="Arial" w:hAnsi="Times New Roman"/>
                <w:sz w:val="24"/>
                <w:szCs w:val="24"/>
              </w:rPr>
            </w:pPr>
            <w:r w:rsidRPr="00D82468">
              <w:rPr>
                <w:rFonts w:ascii="Times New Roman" w:eastAsia="Arial" w:hAnsi="Times New Roman"/>
                <w:sz w:val="24"/>
                <w:szCs w:val="24"/>
              </w:rPr>
              <w:t>Bien (9-12 puntos)</w:t>
            </w:r>
          </w:p>
        </w:tc>
        <w:tc>
          <w:tcPr>
            <w:tcW w:w="540" w:type="pct"/>
            <w:tcBorders>
              <w:right w:val="single" w:sz="4" w:space="0" w:color="000000"/>
            </w:tcBorders>
            <w:shd w:val="clear" w:color="auto" w:fill="FFFFFF"/>
          </w:tcPr>
          <w:p w14:paraId="45193966" w14:textId="77777777" w:rsidR="00A3180D" w:rsidRPr="00D82468" w:rsidRDefault="00A3180D" w:rsidP="003803B8">
            <w:pPr>
              <w:spacing w:after="0" w:line="240" w:lineRule="auto"/>
              <w:jc w:val="center"/>
              <w:rPr>
                <w:rFonts w:ascii="Times New Roman" w:hAnsi="Times New Roman"/>
                <w:b/>
                <w:color w:val="FF0000"/>
                <w:sz w:val="24"/>
                <w:szCs w:val="24"/>
                <w:lang w:eastAsia="es-ES"/>
              </w:rPr>
            </w:pPr>
            <w:r w:rsidRPr="00D82468">
              <w:rPr>
                <w:rFonts w:ascii="Times New Roman" w:hAnsi="Times New Roman"/>
                <w:b/>
                <w:color w:val="FF0000"/>
                <w:sz w:val="24"/>
                <w:szCs w:val="24"/>
              </w:rPr>
              <w:t>7</w:t>
            </w:r>
          </w:p>
        </w:tc>
        <w:tc>
          <w:tcPr>
            <w:tcW w:w="468" w:type="pct"/>
            <w:tcBorders>
              <w:right w:val="single" w:sz="4" w:space="0" w:color="000000"/>
            </w:tcBorders>
            <w:shd w:val="clear" w:color="auto" w:fill="FFFFFF"/>
          </w:tcPr>
          <w:p w14:paraId="73BBD8F1"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100,0</w:t>
            </w:r>
          </w:p>
        </w:tc>
        <w:tc>
          <w:tcPr>
            <w:tcW w:w="540" w:type="pct"/>
            <w:tcBorders>
              <w:right w:val="single" w:sz="4" w:space="0" w:color="000000"/>
            </w:tcBorders>
            <w:shd w:val="clear" w:color="auto" w:fill="FFFFFF"/>
          </w:tcPr>
          <w:p w14:paraId="087E7C0E"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22</w:t>
            </w:r>
          </w:p>
        </w:tc>
        <w:tc>
          <w:tcPr>
            <w:tcW w:w="469" w:type="pct"/>
            <w:tcBorders>
              <w:right w:val="single" w:sz="4" w:space="0" w:color="000000"/>
            </w:tcBorders>
            <w:shd w:val="clear" w:color="auto" w:fill="FFFFFF"/>
          </w:tcPr>
          <w:p w14:paraId="7769EB24"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68,8</w:t>
            </w:r>
          </w:p>
        </w:tc>
        <w:tc>
          <w:tcPr>
            <w:tcW w:w="540" w:type="pct"/>
            <w:tcBorders>
              <w:right w:val="single" w:sz="4" w:space="0" w:color="000000"/>
            </w:tcBorders>
            <w:shd w:val="clear" w:color="auto" w:fill="FFFFFF"/>
          </w:tcPr>
          <w:p w14:paraId="356EBDEA"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0</w:t>
            </w:r>
          </w:p>
        </w:tc>
        <w:tc>
          <w:tcPr>
            <w:tcW w:w="469" w:type="pct"/>
            <w:tcBorders>
              <w:right w:val="single" w:sz="4" w:space="0" w:color="000000"/>
            </w:tcBorders>
            <w:shd w:val="clear" w:color="auto" w:fill="FFFFFF"/>
          </w:tcPr>
          <w:p w14:paraId="74787AF8"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0,0</w:t>
            </w:r>
          </w:p>
        </w:tc>
        <w:tc>
          <w:tcPr>
            <w:tcW w:w="423" w:type="pct"/>
            <w:tcBorders>
              <w:top w:val="single" w:sz="4" w:space="0" w:color="000000"/>
              <w:left w:val="single" w:sz="4" w:space="0" w:color="000000"/>
              <w:bottom w:val="single" w:sz="4" w:space="0" w:color="000000"/>
            </w:tcBorders>
            <w:shd w:val="clear" w:color="auto" w:fill="FFFFFF"/>
          </w:tcPr>
          <w:p w14:paraId="4D126871"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w:t>
            </w:r>
          </w:p>
        </w:tc>
        <w:tc>
          <w:tcPr>
            <w:tcW w:w="538" w:type="pct"/>
            <w:tcBorders>
              <w:top w:val="single" w:sz="4" w:space="0" w:color="000000"/>
              <w:bottom w:val="single" w:sz="4" w:space="0" w:color="000000"/>
            </w:tcBorders>
            <w:shd w:val="clear" w:color="auto" w:fill="FFFFFF"/>
          </w:tcPr>
          <w:p w14:paraId="563D83B4"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29,0</w:t>
            </w:r>
          </w:p>
        </w:tc>
      </w:tr>
      <w:tr w:rsidR="00A3180D" w:rsidRPr="00D82468" w14:paraId="6BA898D2" w14:textId="77777777" w:rsidTr="00A3180D">
        <w:trPr>
          <w:trHeight w:val="526"/>
          <w:jc w:val="center"/>
        </w:trPr>
        <w:tc>
          <w:tcPr>
            <w:tcW w:w="1013" w:type="pct"/>
            <w:tcBorders>
              <w:right w:val="single" w:sz="4" w:space="0" w:color="000000"/>
            </w:tcBorders>
            <w:shd w:val="clear" w:color="auto" w:fill="FFFFFF"/>
            <w:vAlign w:val="center"/>
          </w:tcPr>
          <w:p w14:paraId="3DD6D722"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Regular (6-8 puntos)</w:t>
            </w:r>
          </w:p>
        </w:tc>
        <w:tc>
          <w:tcPr>
            <w:tcW w:w="540" w:type="pct"/>
            <w:tcBorders>
              <w:right w:val="single" w:sz="4" w:space="0" w:color="000000"/>
            </w:tcBorders>
            <w:shd w:val="clear" w:color="auto" w:fill="FFFFFF"/>
          </w:tcPr>
          <w:p w14:paraId="76080C5D" w14:textId="77777777" w:rsidR="00A3180D" w:rsidRPr="00D82468" w:rsidRDefault="00A3180D" w:rsidP="003803B8">
            <w:pPr>
              <w:spacing w:line="240" w:lineRule="auto"/>
              <w:jc w:val="center"/>
              <w:rPr>
                <w:rFonts w:ascii="Times New Roman" w:hAnsi="Times New Roman"/>
                <w:bCs/>
                <w:sz w:val="24"/>
                <w:szCs w:val="24"/>
              </w:rPr>
            </w:pPr>
            <w:r w:rsidRPr="00D82468">
              <w:rPr>
                <w:rFonts w:ascii="Times New Roman" w:hAnsi="Times New Roman"/>
                <w:bCs/>
                <w:sz w:val="24"/>
                <w:szCs w:val="24"/>
              </w:rPr>
              <w:t>0</w:t>
            </w:r>
          </w:p>
        </w:tc>
        <w:tc>
          <w:tcPr>
            <w:tcW w:w="468" w:type="pct"/>
            <w:tcBorders>
              <w:right w:val="single" w:sz="4" w:space="0" w:color="000000"/>
            </w:tcBorders>
            <w:shd w:val="clear" w:color="auto" w:fill="FFFFFF"/>
          </w:tcPr>
          <w:p w14:paraId="2DCF43E6"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0,0</w:t>
            </w:r>
          </w:p>
        </w:tc>
        <w:tc>
          <w:tcPr>
            <w:tcW w:w="540" w:type="pct"/>
            <w:tcBorders>
              <w:right w:val="single" w:sz="4" w:space="0" w:color="000000"/>
            </w:tcBorders>
            <w:shd w:val="clear" w:color="auto" w:fill="FFFFFF"/>
          </w:tcPr>
          <w:p w14:paraId="036C88A1" w14:textId="77777777" w:rsidR="00A3180D" w:rsidRPr="00D82468" w:rsidRDefault="00A3180D" w:rsidP="003803B8">
            <w:pPr>
              <w:spacing w:line="240" w:lineRule="auto"/>
              <w:jc w:val="center"/>
              <w:rPr>
                <w:rFonts w:ascii="Times New Roman" w:hAnsi="Times New Roman"/>
                <w:b/>
                <w:bCs/>
                <w:color w:val="FF0000"/>
                <w:sz w:val="24"/>
                <w:szCs w:val="24"/>
              </w:rPr>
            </w:pPr>
            <w:r w:rsidRPr="00D82468">
              <w:rPr>
                <w:rFonts w:ascii="Times New Roman" w:hAnsi="Times New Roman"/>
                <w:b/>
                <w:bCs/>
                <w:color w:val="FF0000"/>
                <w:sz w:val="24"/>
                <w:szCs w:val="24"/>
              </w:rPr>
              <w:t>7</w:t>
            </w:r>
          </w:p>
        </w:tc>
        <w:tc>
          <w:tcPr>
            <w:tcW w:w="469" w:type="pct"/>
            <w:tcBorders>
              <w:right w:val="single" w:sz="4" w:space="0" w:color="000000"/>
            </w:tcBorders>
            <w:shd w:val="clear" w:color="auto" w:fill="FFFFFF"/>
          </w:tcPr>
          <w:p w14:paraId="75C23332"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21,9</w:t>
            </w:r>
          </w:p>
        </w:tc>
        <w:tc>
          <w:tcPr>
            <w:tcW w:w="540" w:type="pct"/>
            <w:tcBorders>
              <w:right w:val="single" w:sz="4" w:space="0" w:color="000000"/>
            </w:tcBorders>
            <w:shd w:val="clear" w:color="auto" w:fill="FFFFFF"/>
          </w:tcPr>
          <w:p w14:paraId="3632F389"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33</w:t>
            </w:r>
          </w:p>
        </w:tc>
        <w:tc>
          <w:tcPr>
            <w:tcW w:w="469" w:type="pct"/>
            <w:tcBorders>
              <w:right w:val="single" w:sz="4" w:space="0" w:color="000000"/>
            </w:tcBorders>
            <w:shd w:val="clear" w:color="auto" w:fill="FFFFFF"/>
          </w:tcPr>
          <w:p w14:paraId="5BB597AC" w14:textId="77777777" w:rsidR="00A3180D" w:rsidRPr="00D82468" w:rsidRDefault="00A3180D" w:rsidP="003803B8">
            <w:pPr>
              <w:spacing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54,1</w:t>
            </w:r>
          </w:p>
        </w:tc>
        <w:tc>
          <w:tcPr>
            <w:tcW w:w="423" w:type="pct"/>
            <w:tcBorders>
              <w:top w:val="single" w:sz="4" w:space="0" w:color="000000"/>
              <w:left w:val="single" w:sz="4" w:space="0" w:color="000000"/>
              <w:bottom w:val="single" w:sz="4" w:space="0" w:color="000000"/>
            </w:tcBorders>
            <w:shd w:val="clear" w:color="auto" w:fill="FFFFFF"/>
          </w:tcPr>
          <w:p w14:paraId="60889792"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w:t>
            </w:r>
          </w:p>
        </w:tc>
        <w:tc>
          <w:tcPr>
            <w:tcW w:w="538" w:type="pct"/>
            <w:tcBorders>
              <w:top w:val="single" w:sz="4" w:space="0" w:color="000000"/>
              <w:bottom w:val="single" w:sz="4" w:space="0" w:color="000000"/>
            </w:tcBorders>
            <w:shd w:val="clear" w:color="auto" w:fill="FFFFFF"/>
          </w:tcPr>
          <w:p w14:paraId="732BA011"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40,0</w:t>
            </w:r>
          </w:p>
        </w:tc>
      </w:tr>
      <w:tr w:rsidR="00A3180D" w:rsidRPr="00D82468" w14:paraId="333AA248" w14:textId="77777777" w:rsidTr="00A3180D">
        <w:trPr>
          <w:trHeight w:val="478"/>
          <w:jc w:val="center"/>
        </w:trPr>
        <w:tc>
          <w:tcPr>
            <w:tcW w:w="1013" w:type="pct"/>
            <w:tcBorders>
              <w:right w:val="single" w:sz="4" w:space="0" w:color="000000"/>
            </w:tcBorders>
            <w:shd w:val="clear" w:color="auto" w:fill="FFFFFF"/>
            <w:vAlign w:val="center"/>
          </w:tcPr>
          <w:p w14:paraId="3DFB98D1"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Mal (≤ 5 puntos)</w:t>
            </w:r>
          </w:p>
        </w:tc>
        <w:tc>
          <w:tcPr>
            <w:tcW w:w="540" w:type="pct"/>
            <w:tcBorders>
              <w:right w:val="single" w:sz="4" w:space="0" w:color="000000"/>
            </w:tcBorders>
            <w:shd w:val="clear" w:color="auto" w:fill="FFFFFF"/>
          </w:tcPr>
          <w:p w14:paraId="78224C62"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0</w:t>
            </w:r>
          </w:p>
        </w:tc>
        <w:tc>
          <w:tcPr>
            <w:tcW w:w="468" w:type="pct"/>
            <w:tcBorders>
              <w:right w:val="single" w:sz="4" w:space="0" w:color="000000"/>
            </w:tcBorders>
            <w:shd w:val="clear" w:color="auto" w:fill="FFFFFF"/>
          </w:tcPr>
          <w:p w14:paraId="56D95039"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0,0</w:t>
            </w:r>
          </w:p>
        </w:tc>
        <w:tc>
          <w:tcPr>
            <w:tcW w:w="540" w:type="pct"/>
            <w:tcBorders>
              <w:right w:val="single" w:sz="4" w:space="0" w:color="000000"/>
            </w:tcBorders>
            <w:shd w:val="clear" w:color="auto" w:fill="FFFFFF"/>
          </w:tcPr>
          <w:p w14:paraId="69E78806"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3</w:t>
            </w:r>
          </w:p>
        </w:tc>
        <w:tc>
          <w:tcPr>
            <w:tcW w:w="469" w:type="pct"/>
            <w:tcBorders>
              <w:right w:val="single" w:sz="4" w:space="0" w:color="000000"/>
            </w:tcBorders>
            <w:shd w:val="clear" w:color="auto" w:fill="FFFFFF"/>
          </w:tcPr>
          <w:p w14:paraId="725A4EE7"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9,4</w:t>
            </w:r>
          </w:p>
        </w:tc>
        <w:tc>
          <w:tcPr>
            <w:tcW w:w="540" w:type="pct"/>
            <w:tcBorders>
              <w:right w:val="single" w:sz="4" w:space="0" w:color="000000"/>
            </w:tcBorders>
            <w:shd w:val="clear" w:color="auto" w:fill="FFFFFF"/>
          </w:tcPr>
          <w:p w14:paraId="0D91F65F" w14:textId="77777777" w:rsidR="00A3180D" w:rsidRPr="00D82468" w:rsidRDefault="00A3180D" w:rsidP="003803B8">
            <w:pPr>
              <w:spacing w:line="240" w:lineRule="auto"/>
              <w:jc w:val="center"/>
              <w:rPr>
                <w:rFonts w:ascii="Times New Roman" w:hAnsi="Times New Roman"/>
                <w:bCs/>
                <w:sz w:val="24"/>
                <w:szCs w:val="24"/>
              </w:rPr>
            </w:pPr>
            <w:r w:rsidRPr="00D82468">
              <w:rPr>
                <w:rFonts w:ascii="Times New Roman" w:hAnsi="Times New Roman"/>
                <w:bCs/>
                <w:sz w:val="24"/>
                <w:szCs w:val="24"/>
              </w:rPr>
              <w:t>28</w:t>
            </w:r>
          </w:p>
        </w:tc>
        <w:tc>
          <w:tcPr>
            <w:tcW w:w="469" w:type="pct"/>
            <w:tcBorders>
              <w:right w:val="single" w:sz="4" w:space="0" w:color="000000"/>
            </w:tcBorders>
            <w:shd w:val="clear" w:color="auto" w:fill="FFFFFF"/>
          </w:tcPr>
          <w:p w14:paraId="33A55721"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45,9</w:t>
            </w:r>
          </w:p>
        </w:tc>
        <w:tc>
          <w:tcPr>
            <w:tcW w:w="423" w:type="pct"/>
            <w:tcBorders>
              <w:top w:val="single" w:sz="4" w:space="0" w:color="000000"/>
              <w:left w:val="single" w:sz="4" w:space="0" w:color="000000"/>
              <w:bottom w:val="single" w:sz="4" w:space="0" w:color="000000"/>
            </w:tcBorders>
            <w:shd w:val="clear" w:color="auto" w:fill="FFFFFF"/>
          </w:tcPr>
          <w:p w14:paraId="690C64CD"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w:t>
            </w:r>
          </w:p>
        </w:tc>
        <w:tc>
          <w:tcPr>
            <w:tcW w:w="538" w:type="pct"/>
            <w:tcBorders>
              <w:top w:val="single" w:sz="4" w:space="0" w:color="000000"/>
              <w:bottom w:val="single" w:sz="4" w:space="0" w:color="000000"/>
            </w:tcBorders>
            <w:shd w:val="clear" w:color="auto" w:fill="FFFFFF"/>
          </w:tcPr>
          <w:p w14:paraId="1B84082F"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31,0</w:t>
            </w:r>
          </w:p>
        </w:tc>
      </w:tr>
      <w:tr w:rsidR="00A3180D" w:rsidRPr="00D82468" w14:paraId="0012A053" w14:textId="77777777" w:rsidTr="00A3180D">
        <w:trPr>
          <w:trHeight w:val="478"/>
          <w:jc w:val="center"/>
        </w:trPr>
        <w:tc>
          <w:tcPr>
            <w:tcW w:w="1013" w:type="pct"/>
            <w:tcBorders>
              <w:right w:val="single" w:sz="4" w:space="0" w:color="000000"/>
            </w:tcBorders>
            <w:shd w:val="clear" w:color="auto" w:fill="FFFFFF"/>
            <w:vAlign w:val="center"/>
          </w:tcPr>
          <w:p w14:paraId="6B706844" w14:textId="77777777" w:rsidR="00A3180D" w:rsidRPr="00D82468" w:rsidRDefault="00A3180D"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Total</w:t>
            </w:r>
          </w:p>
        </w:tc>
        <w:tc>
          <w:tcPr>
            <w:tcW w:w="540" w:type="pct"/>
            <w:tcBorders>
              <w:right w:val="single" w:sz="4" w:space="0" w:color="000000"/>
            </w:tcBorders>
            <w:shd w:val="clear" w:color="auto" w:fill="FFFFFF"/>
          </w:tcPr>
          <w:p w14:paraId="525CD6D0"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7</w:t>
            </w:r>
          </w:p>
        </w:tc>
        <w:tc>
          <w:tcPr>
            <w:tcW w:w="468" w:type="pct"/>
            <w:tcBorders>
              <w:right w:val="single" w:sz="4" w:space="0" w:color="000000"/>
            </w:tcBorders>
            <w:shd w:val="clear" w:color="auto" w:fill="FFFFFF"/>
          </w:tcPr>
          <w:p w14:paraId="4EA9C8CC"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540" w:type="pct"/>
            <w:tcBorders>
              <w:right w:val="single" w:sz="4" w:space="0" w:color="000000"/>
            </w:tcBorders>
            <w:shd w:val="clear" w:color="auto" w:fill="FFFFFF"/>
          </w:tcPr>
          <w:p w14:paraId="62890EC7"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32</w:t>
            </w:r>
          </w:p>
        </w:tc>
        <w:tc>
          <w:tcPr>
            <w:tcW w:w="469" w:type="pct"/>
            <w:tcBorders>
              <w:right w:val="single" w:sz="4" w:space="0" w:color="000000"/>
            </w:tcBorders>
            <w:shd w:val="clear" w:color="auto" w:fill="FFFFFF"/>
          </w:tcPr>
          <w:p w14:paraId="3F08CBE0"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540" w:type="pct"/>
            <w:tcBorders>
              <w:right w:val="single" w:sz="4" w:space="0" w:color="000000"/>
            </w:tcBorders>
            <w:shd w:val="clear" w:color="auto" w:fill="FFFFFF"/>
          </w:tcPr>
          <w:p w14:paraId="4F821336"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61</w:t>
            </w:r>
          </w:p>
        </w:tc>
        <w:tc>
          <w:tcPr>
            <w:tcW w:w="469" w:type="pct"/>
            <w:tcBorders>
              <w:right w:val="single" w:sz="4" w:space="0" w:color="000000"/>
            </w:tcBorders>
            <w:shd w:val="clear" w:color="auto" w:fill="FFFFFF"/>
          </w:tcPr>
          <w:p w14:paraId="4C27D95B" w14:textId="77777777" w:rsidR="00A3180D" w:rsidRPr="00D82468" w:rsidRDefault="00A3180D" w:rsidP="003803B8">
            <w:pPr>
              <w:spacing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423" w:type="pct"/>
            <w:tcBorders>
              <w:top w:val="single" w:sz="4" w:space="0" w:color="000000"/>
              <w:left w:val="single" w:sz="4" w:space="0" w:color="000000"/>
              <w:bottom w:val="single" w:sz="4" w:space="0" w:color="000000"/>
            </w:tcBorders>
            <w:shd w:val="clear" w:color="auto" w:fill="FFFFFF"/>
          </w:tcPr>
          <w:p w14:paraId="2FCA50A0" w14:textId="77777777" w:rsidR="00A3180D" w:rsidRPr="00D82468" w:rsidRDefault="00863484"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p>
        </w:tc>
        <w:tc>
          <w:tcPr>
            <w:tcW w:w="538" w:type="pct"/>
            <w:tcBorders>
              <w:top w:val="single" w:sz="4" w:space="0" w:color="000000"/>
              <w:bottom w:val="single" w:sz="4" w:space="0" w:color="000000"/>
            </w:tcBorders>
            <w:shd w:val="clear" w:color="auto" w:fill="FFFFFF"/>
          </w:tcPr>
          <w:p w14:paraId="7F83D86C" w14:textId="77777777" w:rsidR="00A3180D" w:rsidRPr="00D82468" w:rsidRDefault="00863484" w:rsidP="003803B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r w:rsidR="00A3180D" w:rsidRPr="00D82468">
              <w:rPr>
                <w:rFonts w:ascii="Times New Roman" w:eastAsia="Arial" w:hAnsi="Times New Roman"/>
                <w:sz w:val="24"/>
                <w:szCs w:val="24"/>
              </w:rPr>
              <w:t>,0</w:t>
            </w:r>
          </w:p>
        </w:tc>
      </w:tr>
    </w:tbl>
    <w:p w14:paraId="659D31A5" w14:textId="77777777" w:rsidR="00A3180D" w:rsidRPr="00D82468" w:rsidRDefault="00A3180D" w:rsidP="00D82468">
      <w:pPr>
        <w:spacing w:after="0" w:line="360" w:lineRule="auto"/>
        <w:jc w:val="both"/>
        <w:rPr>
          <w:rFonts w:ascii="Times New Roman" w:eastAsia="Arial" w:hAnsi="Times New Roman"/>
          <w:sz w:val="24"/>
          <w:szCs w:val="24"/>
        </w:rPr>
      </w:pPr>
      <w:r w:rsidRPr="00D82468">
        <w:rPr>
          <w:rFonts w:ascii="Times New Roman" w:hAnsi="Times New Roman"/>
          <w:sz w:val="24"/>
          <w:szCs w:val="24"/>
        </w:rPr>
        <w:t>X</w:t>
      </w:r>
      <w:r w:rsidRPr="00D82468">
        <w:rPr>
          <w:rFonts w:ascii="Times New Roman" w:hAnsi="Times New Roman"/>
          <w:sz w:val="24"/>
          <w:szCs w:val="24"/>
          <w:vertAlign w:val="superscript"/>
        </w:rPr>
        <w:t>2</w:t>
      </w:r>
      <w:r w:rsidRPr="00D82468">
        <w:rPr>
          <w:rFonts w:ascii="Times New Roman" w:hAnsi="Times New Roman"/>
          <w:sz w:val="24"/>
          <w:szCs w:val="24"/>
        </w:rPr>
        <w:t xml:space="preserve">= 67,12; </w:t>
      </w:r>
      <w:r w:rsidRPr="00D82468">
        <w:rPr>
          <w:rFonts w:ascii="Times New Roman" w:eastAsia="Arial" w:hAnsi="Times New Roman"/>
          <w:sz w:val="24"/>
          <w:szCs w:val="24"/>
        </w:rPr>
        <w:t xml:space="preserve">p = 0,001 </w:t>
      </w:r>
    </w:p>
    <w:p w14:paraId="5A866833" w14:textId="77777777" w:rsidR="00A3180D" w:rsidRPr="00D82468" w:rsidRDefault="00A3180D" w:rsidP="00D82468">
      <w:pPr>
        <w:spacing w:after="0" w:line="360" w:lineRule="auto"/>
        <w:jc w:val="both"/>
        <w:rPr>
          <w:rFonts w:ascii="Times New Roman" w:eastAsia="Arial" w:hAnsi="Times New Roman"/>
          <w:b/>
          <w:color w:val="FF0000"/>
          <w:sz w:val="24"/>
          <w:szCs w:val="24"/>
        </w:rPr>
      </w:pPr>
    </w:p>
    <w:p w14:paraId="71584B29" w14:textId="77777777" w:rsidR="00B63F7B" w:rsidRDefault="00B63F7B" w:rsidP="00B63F7B">
      <w:pPr>
        <w:spacing w:after="0" w:line="360" w:lineRule="auto"/>
        <w:jc w:val="both"/>
        <w:rPr>
          <w:rFonts w:ascii="Times New Roman" w:hAnsi="Times New Roman"/>
          <w:sz w:val="24"/>
          <w:szCs w:val="24"/>
        </w:rPr>
      </w:pPr>
      <w:r>
        <w:rPr>
          <w:rFonts w:ascii="Times New Roman" w:hAnsi="Times New Roman"/>
          <w:sz w:val="24"/>
          <w:szCs w:val="24"/>
        </w:rPr>
        <w:t>L</w:t>
      </w:r>
      <w:r w:rsidRPr="00D82468">
        <w:rPr>
          <w:rFonts w:ascii="Times New Roman" w:hAnsi="Times New Roman"/>
          <w:sz w:val="24"/>
          <w:szCs w:val="24"/>
        </w:rPr>
        <w:t>os adultos mayores tenían un desempeño físico regular con independencia para la realización de las actividades básicas (40,8%) e instrumentadas (48,1%). Es interesante como un desempeño físico malo provoca dependencia para realizar cualquier actividad, ya sea básica, como individual (87,0%) (</w:t>
      </w:r>
      <w:r>
        <w:rPr>
          <w:rFonts w:ascii="Times New Roman" w:hAnsi="Times New Roman"/>
          <w:sz w:val="24"/>
          <w:szCs w:val="24"/>
        </w:rPr>
        <w:t xml:space="preserve">Tabla </w:t>
      </w:r>
      <w:r w:rsidRPr="00D82468">
        <w:rPr>
          <w:rFonts w:ascii="Times New Roman" w:hAnsi="Times New Roman"/>
          <w:sz w:val="24"/>
          <w:szCs w:val="24"/>
        </w:rPr>
        <w:t>4).</w:t>
      </w:r>
    </w:p>
    <w:p w14:paraId="63484D8B" w14:textId="77777777" w:rsidR="006E1DFC" w:rsidRPr="00D82468" w:rsidRDefault="006E1DFC" w:rsidP="00B63F7B">
      <w:pPr>
        <w:spacing w:after="0" w:line="360" w:lineRule="auto"/>
        <w:jc w:val="both"/>
        <w:rPr>
          <w:rFonts w:ascii="Times New Roman" w:hAnsi="Times New Roman"/>
          <w:sz w:val="24"/>
          <w:szCs w:val="24"/>
        </w:rPr>
      </w:pPr>
    </w:p>
    <w:p w14:paraId="67D3ABD4" w14:textId="77777777" w:rsidR="00A3180D" w:rsidRPr="00D82468" w:rsidRDefault="00A3180D" w:rsidP="00D82468">
      <w:pPr>
        <w:spacing w:after="0" w:line="360" w:lineRule="auto"/>
        <w:jc w:val="both"/>
        <w:rPr>
          <w:rFonts w:ascii="Times New Roman" w:eastAsia="Arial" w:hAnsi="Times New Roman"/>
          <w:b/>
          <w:sz w:val="24"/>
          <w:szCs w:val="24"/>
        </w:rPr>
      </w:pPr>
      <w:r w:rsidRPr="00D82468">
        <w:rPr>
          <w:rFonts w:ascii="Times New Roman" w:hAnsi="Times New Roman"/>
          <w:b/>
          <w:sz w:val="24"/>
          <w:szCs w:val="24"/>
        </w:rPr>
        <w:t xml:space="preserve">Tabla </w:t>
      </w:r>
      <w:r w:rsidR="00B63F7B">
        <w:rPr>
          <w:rFonts w:ascii="Times New Roman" w:hAnsi="Times New Roman"/>
          <w:b/>
          <w:sz w:val="24"/>
          <w:szCs w:val="24"/>
        </w:rPr>
        <w:t>4</w:t>
      </w:r>
      <w:r w:rsidRPr="00D82468">
        <w:rPr>
          <w:rFonts w:ascii="Times New Roman" w:eastAsia="Arial" w:hAnsi="Times New Roman"/>
          <w:b/>
          <w:sz w:val="24"/>
          <w:szCs w:val="24"/>
        </w:rPr>
        <w:t>. Distribución de pacientes según resultados de la batería breve de desempeño físico y actividades básicas e instrumentadas de la vida diaria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570"/>
        <w:gridCol w:w="767"/>
        <w:gridCol w:w="616"/>
        <w:gridCol w:w="756"/>
        <w:gridCol w:w="606"/>
        <w:gridCol w:w="756"/>
        <w:gridCol w:w="588"/>
        <w:gridCol w:w="765"/>
        <w:gridCol w:w="698"/>
        <w:gridCol w:w="876"/>
      </w:tblGrid>
      <w:tr w:rsidR="00A3180D" w:rsidRPr="00D82468" w14:paraId="759CB615" w14:textId="77777777" w:rsidTr="00A3180D">
        <w:trPr>
          <w:jc w:val="center"/>
        </w:trPr>
        <w:tc>
          <w:tcPr>
            <w:tcW w:w="0" w:type="auto"/>
            <w:vMerge w:val="restart"/>
            <w:vAlign w:val="center"/>
          </w:tcPr>
          <w:p w14:paraId="3E73D828"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eastAsia="Arial" w:hAnsi="Times New Roman"/>
                <w:sz w:val="24"/>
                <w:szCs w:val="24"/>
              </w:rPr>
              <w:t>Resultados de batería breve de desempeño físico</w:t>
            </w:r>
          </w:p>
        </w:tc>
        <w:tc>
          <w:tcPr>
            <w:tcW w:w="2880" w:type="dxa"/>
            <w:gridSpan w:val="4"/>
            <w:vAlign w:val="center"/>
          </w:tcPr>
          <w:p w14:paraId="7D383ED5"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Actividades                                 básicas de                                            la vida diaria (ABVD)</w:t>
            </w:r>
          </w:p>
        </w:tc>
        <w:tc>
          <w:tcPr>
            <w:tcW w:w="2955" w:type="dxa"/>
            <w:gridSpan w:val="4"/>
            <w:vAlign w:val="center"/>
          </w:tcPr>
          <w:p w14:paraId="71CF7C71"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Actividades                  instrumentadas de                             la vida diaria</w:t>
            </w:r>
            <w:r w:rsidRPr="00D82468">
              <w:rPr>
                <w:rFonts w:ascii="Times New Roman" w:eastAsia="Arial" w:hAnsi="Times New Roman"/>
                <w:color w:val="000000"/>
                <w:sz w:val="24"/>
                <w:szCs w:val="24"/>
              </w:rPr>
              <w:t xml:space="preserve"> (AIVD)</w:t>
            </w:r>
          </w:p>
        </w:tc>
        <w:tc>
          <w:tcPr>
            <w:tcW w:w="1546" w:type="dxa"/>
            <w:gridSpan w:val="2"/>
            <w:vMerge w:val="restart"/>
            <w:vAlign w:val="center"/>
          </w:tcPr>
          <w:p w14:paraId="3FE6000D"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Total</w:t>
            </w:r>
          </w:p>
        </w:tc>
      </w:tr>
      <w:tr w:rsidR="00A3180D" w:rsidRPr="00D82468" w14:paraId="555B4619" w14:textId="77777777" w:rsidTr="00A3180D">
        <w:trPr>
          <w:jc w:val="center"/>
        </w:trPr>
        <w:tc>
          <w:tcPr>
            <w:tcW w:w="0" w:type="auto"/>
            <w:vMerge/>
            <w:vAlign w:val="center"/>
          </w:tcPr>
          <w:p w14:paraId="180228C9" w14:textId="77777777" w:rsidR="00A3180D" w:rsidRPr="00D82468" w:rsidRDefault="00A3180D" w:rsidP="00B63F7B">
            <w:pPr>
              <w:spacing w:after="0" w:line="240" w:lineRule="auto"/>
              <w:jc w:val="center"/>
              <w:rPr>
                <w:rFonts w:ascii="Times New Roman" w:hAnsi="Times New Roman"/>
                <w:sz w:val="24"/>
                <w:szCs w:val="24"/>
              </w:rPr>
            </w:pPr>
          </w:p>
        </w:tc>
        <w:tc>
          <w:tcPr>
            <w:tcW w:w="1375" w:type="dxa"/>
            <w:gridSpan w:val="2"/>
            <w:vAlign w:val="center"/>
          </w:tcPr>
          <w:p w14:paraId="25E362E4"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I</w:t>
            </w:r>
          </w:p>
        </w:tc>
        <w:tc>
          <w:tcPr>
            <w:tcW w:w="1505" w:type="dxa"/>
            <w:gridSpan w:val="2"/>
            <w:vAlign w:val="center"/>
          </w:tcPr>
          <w:p w14:paraId="1F557D54"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D</w:t>
            </w:r>
          </w:p>
        </w:tc>
        <w:tc>
          <w:tcPr>
            <w:tcW w:w="1418" w:type="dxa"/>
            <w:gridSpan w:val="2"/>
            <w:vAlign w:val="center"/>
          </w:tcPr>
          <w:p w14:paraId="2DB5B158"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I</w:t>
            </w:r>
          </w:p>
        </w:tc>
        <w:tc>
          <w:tcPr>
            <w:tcW w:w="1537" w:type="dxa"/>
            <w:gridSpan w:val="2"/>
            <w:vAlign w:val="center"/>
          </w:tcPr>
          <w:p w14:paraId="2E614ECB"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D</w:t>
            </w:r>
          </w:p>
        </w:tc>
        <w:tc>
          <w:tcPr>
            <w:tcW w:w="1546" w:type="dxa"/>
            <w:gridSpan w:val="2"/>
            <w:vMerge/>
            <w:vAlign w:val="center"/>
          </w:tcPr>
          <w:p w14:paraId="661882B5" w14:textId="77777777" w:rsidR="00A3180D" w:rsidRPr="00D82468" w:rsidRDefault="00A3180D" w:rsidP="00B63F7B">
            <w:pPr>
              <w:spacing w:after="0" w:line="240" w:lineRule="auto"/>
              <w:jc w:val="center"/>
              <w:rPr>
                <w:rFonts w:ascii="Times New Roman" w:hAnsi="Times New Roman"/>
                <w:sz w:val="24"/>
                <w:szCs w:val="24"/>
              </w:rPr>
            </w:pPr>
          </w:p>
        </w:tc>
      </w:tr>
      <w:tr w:rsidR="00A3180D" w:rsidRPr="00D82468" w14:paraId="5B6D2F6D" w14:textId="77777777" w:rsidTr="00A3180D">
        <w:trPr>
          <w:jc w:val="center"/>
        </w:trPr>
        <w:tc>
          <w:tcPr>
            <w:tcW w:w="0" w:type="auto"/>
            <w:vMerge/>
            <w:vAlign w:val="center"/>
          </w:tcPr>
          <w:p w14:paraId="299D1FF3" w14:textId="77777777" w:rsidR="00A3180D" w:rsidRPr="00D82468" w:rsidRDefault="00A3180D" w:rsidP="00B63F7B">
            <w:pPr>
              <w:spacing w:after="0" w:line="240" w:lineRule="auto"/>
              <w:jc w:val="center"/>
              <w:rPr>
                <w:rFonts w:ascii="Times New Roman" w:hAnsi="Times New Roman"/>
                <w:sz w:val="24"/>
                <w:szCs w:val="24"/>
              </w:rPr>
            </w:pPr>
          </w:p>
        </w:tc>
        <w:tc>
          <w:tcPr>
            <w:tcW w:w="0" w:type="auto"/>
            <w:vAlign w:val="center"/>
          </w:tcPr>
          <w:p w14:paraId="0BDF7237"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847" w:type="dxa"/>
            <w:vAlign w:val="center"/>
          </w:tcPr>
          <w:p w14:paraId="162D5FA8"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927" w:type="dxa"/>
            <w:vAlign w:val="center"/>
          </w:tcPr>
          <w:p w14:paraId="65BB61EE"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578" w:type="dxa"/>
            <w:vAlign w:val="center"/>
          </w:tcPr>
          <w:p w14:paraId="60A8E69D"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851" w:type="dxa"/>
            <w:vAlign w:val="center"/>
          </w:tcPr>
          <w:p w14:paraId="4AA3F83D"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567" w:type="dxa"/>
            <w:vAlign w:val="center"/>
          </w:tcPr>
          <w:p w14:paraId="0F7728E2"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708" w:type="dxa"/>
            <w:vAlign w:val="center"/>
          </w:tcPr>
          <w:p w14:paraId="69682F14"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829" w:type="dxa"/>
            <w:vAlign w:val="center"/>
          </w:tcPr>
          <w:p w14:paraId="5CE30F52"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709" w:type="dxa"/>
            <w:vAlign w:val="center"/>
          </w:tcPr>
          <w:p w14:paraId="0DCF9CB3"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0" w:type="auto"/>
            <w:vAlign w:val="center"/>
          </w:tcPr>
          <w:p w14:paraId="70BB45AF"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w:t>
            </w:r>
          </w:p>
        </w:tc>
      </w:tr>
      <w:tr w:rsidR="00A3180D" w:rsidRPr="00D82468" w14:paraId="09F84F4E" w14:textId="77777777" w:rsidTr="00A3180D">
        <w:trPr>
          <w:jc w:val="center"/>
        </w:trPr>
        <w:tc>
          <w:tcPr>
            <w:tcW w:w="0" w:type="auto"/>
            <w:vAlign w:val="center"/>
          </w:tcPr>
          <w:p w14:paraId="06C15553" w14:textId="77777777" w:rsidR="00A3180D" w:rsidRPr="00D82468" w:rsidRDefault="00A3180D" w:rsidP="00B63F7B">
            <w:pPr>
              <w:spacing w:after="0" w:line="240" w:lineRule="auto"/>
              <w:jc w:val="center"/>
              <w:rPr>
                <w:rFonts w:ascii="Times New Roman" w:eastAsia="Arial" w:hAnsi="Times New Roman"/>
                <w:color w:val="000000"/>
                <w:sz w:val="24"/>
                <w:szCs w:val="24"/>
              </w:rPr>
            </w:pPr>
            <w:r w:rsidRPr="00D82468">
              <w:rPr>
                <w:rFonts w:ascii="Times New Roman" w:eastAsia="Arial" w:hAnsi="Times New Roman"/>
                <w:sz w:val="24"/>
                <w:szCs w:val="24"/>
              </w:rPr>
              <w:t>Bien               (9-12 puntos)</w:t>
            </w:r>
          </w:p>
        </w:tc>
        <w:tc>
          <w:tcPr>
            <w:tcW w:w="0" w:type="auto"/>
            <w:vAlign w:val="center"/>
          </w:tcPr>
          <w:p w14:paraId="41F2F3C5" w14:textId="77777777" w:rsidR="00A3180D" w:rsidRPr="00D82468" w:rsidRDefault="00A3180D" w:rsidP="00B63F7B">
            <w:pPr>
              <w:spacing w:after="0" w:line="240" w:lineRule="auto"/>
              <w:jc w:val="center"/>
              <w:rPr>
                <w:rFonts w:ascii="Times New Roman" w:hAnsi="Times New Roman"/>
                <w:color w:val="000000"/>
                <w:sz w:val="24"/>
                <w:szCs w:val="24"/>
                <w:lang w:eastAsia="es-ES"/>
              </w:rPr>
            </w:pPr>
            <w:r w:rsidRPr="00D82468">
              <w:rPr>
                <w:rFonts w:ascii="Times New Roman" w:hAnsi="Times New Roman"/>
                <w:color w:val="000000"/>
                <w:sz w:val="24"/>
                <w:szCs w:val="24"/>
              </w:rPr>
              <w:t>29</w:t>
            </w:r>
          </w:p>
        </w:tc>
        <w:tc>
          <w:tcPr>
            <w:tcW w:w="847" w:type="dxa"/>
            <w:vAlign w:val="center"/>
          </w:tcPr>
          <w:p w14:paraId="207EA343"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29,6</w:t>
            </w:r>
          </w:p>
        </w:tc>
        <w:tc>
          <w:tcPr>
            <w:tcW w:w="927" w:type="dxa"/>
            <w:vAlign w:val="center"/>
          </w:tcPr>
          <w:p w14:paraId="3549FAE3"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0</w:t>
            </w:r>
          </w:p>
        </w:tc>
        <w:tc>
          <w:tcPr>
            <w:tcW w:w="578" w:type="dxa"/>
            <w:vAlign w:val="center"/>
          </w:tcPr>
          <w:p w14:paraId="722A9D1F"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0,0</w:t>
            </w:r>
          </w:p>
        </w:tc>
        <w:tc>
          <w:tcPr>
            <w:tcW w:w="851" w:type="dxa"/>
            <w:vAlign w:val="center"/>
          </w:tcPr>
          <w:p w14:paraId="67DA931D"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29</w:t>
            </w:r>
          </w:p>
        </w:tc>
        <w:tc>
          <w:tcPr>
            <w:tcW w:w="567" w:type="dxa"/>
            <w:vAlign w:val="center"/>
          </w:tcPr>
          <w:p w14:paraId="474AAC42"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37,7</w:t>
            </w:r>
          </w:p>
        </w:tc>
        <w:tc>
          <w:tcPr>
            <w:tcW w:w="708" w:type="dxa"/>
            <w:vAlign w:val="center"/>
          </w:tcPr>
          <w:p w14:paraId="16BF28F6"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w:t>
            </w:r>
          </w:p>
        </w:tc>
        <w:tc>
          <w:tcPr>
            <w:tcW w:w="829" w:type="dxa"/>
            <w:vAlign w:val="center"/>
          </w:tcPr>
          <w:p w14:paraId="3E9315B2"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0,0</w:t>
            </w:r>
          </w:p>
        </w:tc>
        <w:tc>
          <w:tcPr>
            <w:tcW w:w="709" w:type="dxa"/>
            <w:vAlign w:val="center"/>
          </w:tcPr>
          <w:p w14:paraId="2BB42D93"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w:t>
            </w:r>
          </w:p>
        </w:tc>
        <w:tc>
          <w:tcPr>
            <w:tcW w:w="0" w:type="auto"/>
            <w:vAlign w:val="center"/>
          </w:tcPr>
          <w:p w14:paraId="3A45270F"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29,0</w:t>
            </w:r>
          </w:p>
        </w:tc>
      </w:tr>
      <w:tr w:rsidR="00A3180D" w:rsidRPr="00D82468" w14:paraId="3766501A" w14:textId="77777777" w:rsidTr="00A3180D">
        <w:trPr>
          <w:jc w:val="center"/>
        </w:trPr>
        <w:tc>
          <w:tcPr>
            <w:tcW w:w="0" w:type="auto"/>
            <w:vAlign w:val="center"/>
          </w:tcPr>
          <w:p w14:paraId="1607298C" w14:textId="77777777" w:rsidR="00A3180D" w:rsidRPr="00D82468" w:rsidRDefault="00A3180D" w:rsidP="00B63F7B">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Regular     (6-8 puntos)</w:t>
            </w:r>
          </w:p>
        </w:tc>
        <w:tc>
          <w:tcPr>
            <w:tcW w:w="0" w:type="auto"/>
            <w:vAlign w:val="center"/>
          </w:tcPr>
          <w:p w14:paraId="2BD19AE8" w14:textId="77777777" w:rsidR="00A3180D" w:rsidRPr="00D82468" w:rsidRDefault="00A3180D" w:rsidP="00B63F7B">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40</w:t>
            </w:r>
          </w:p>
        </w:tc>
        <w:tc>
          <w:tcPr>
            <w:tcW w:w="847" w:type="dxa"/>
            <w:vAlign w:val="center"/>
          </w:tcPr>
          <w:p w14:paraId="23306EDB" w14:textId="77777777" w:rsidR="00A3180D" w:rsidRPr="00D82468" w:rsidRDefault="00A3180D" w:rsidP="00B63F7B">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40,8</w:t>
            </w:r>
          </w:p>
        </w:tc>
        <w:tc>
          <w:tcPr>
            <w:tcW w:w="927" w:type="dxa"/>
            <w:vAlign w:val="center"/>
          </w:tcPr>
          <w:p w14:paraId="1419805B"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0</w:t>
            </w:r>
          </w:p>
        </w:tc>
        <w:tc>
          <w:tcPr>
            <w:tcW w:w="578" w:type="dxa"/>
            <w:vAlign w:val="center"/>
          </w:tcPr>
          <w:p w14:paraId="315DF0C3"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0,0</w:t>
            </w:r>
          </w:p>
        </w:tc>
        <w:tc>
          <w:tcPr>
            <w:tcW w:w="851" w:type="dxa"/>
            <w:vAlign w:val="center"/>
          </w:tcPr>
          <w:p w14:paraId="7BEA2A2D" w14:textId="77777777" w:rsidR="00A3180D" w:rsidRPr="00D82468" w:rsidRDefault="00A3180D" w:rsidP="00B63F7B">
            <w:pPr>
              <w:spacing w:after="0" w:line="240" w:lineRule="auto"/>
              <w:jc w:val="center"/>
              <w:rPr>
                <w:rFonts w:ascii="Times New Roman" w:hAnsi="Times New Roman"/>
                <w:b/>
                <w:color w:val="FF0000"/>
                <w:sz w:val="24"/>
                <w:szCs w:val="24"/>
              </w:rPr>
            </w:pPr>
            <w:r w:rsidRPr="00D82468">
              <w:rPr>
                <w:rFonts w:ascii="Times New Roman" w:hAnsi="Times New Roman"/>
                <w:b/>
                <w:color w:val="FF0000"/>
                <w:sz w:val="24"/>
                <w:szCs w:val="24"/>
              </w:rPr>
              <w:t>37</w:t>
            </w:r>
          </w:p>
        </w:tc>
        <w:tc>
          <w:tcPr>
            <w:tcW w:w="567" w:type="dxa"/>
            <w:vAlign w:val="center"/>
          </w:tcPr>
          <w:p w14:paraId="6160E92C" w14:textId="77777777" w:rsidR="00A3180D" w:rsidRPr="00D82468" w:rsidRDefault="00A3180D" w:rsidP="00B63F7B">
            <w:pPr>
              <w:spacing w:after="0" w:line="240" w:lineRule="auto"/>
              <w:jc w:val="center"/>
              <w:rPr>
                <w:rFonts w:ascii="Times New Roman" w:hAnsi="Times New Roman"/>
                <w:b/>
                <w:color w:val="FF0000"/>
                <w:sz w:val="24"/>
                <w:szCs w:val="24"/>
              </w:rPr>
            </w:pPr>
            <w:r w:rsidRPr="00D82468">
              <w:rPr>
                <w:rFonts w:ascii="Times New Roman" w:eastAsia="Arial" w:hAnsi="Times New Roman"/>
                <w:b/>
                <w:color w:val="FF0000"/>
                <w:sz w:val="24"/>
                <w:szCs w:val="24"/>
              </w:rPr>
              <w:t>48,1</w:t>
            </w:r>
          </w:p>
        </w:tc>
        <w:tc>
          <w:tcPr>
            <w:tcW w:w="708" w:type="dxa"/>
            <w:vAlign w:val="center"/>
          </w:tcPr>
          <w:p w14:paraId="5DDE1B51"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3</w:t>
            </w:r>
          </w:p>
        </w:tc>
        <w:tc>
          <w:tcPr>
            <w:tcW w:w="829" w:type="dxa"/>
            <w:vAlign w:val="center"/>
          </w:tcPr>
          <w:p w14:paraId="2CCAE691"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13,0</w:t>
            </w:r>
          </w:p>
        </w:tc>
        <w:tc>
          <w:tcPr>
            <w:tcW w:w="709" w:type="dxa"/>
            <w:vAlign w:val="center"/>
          </w:tcPr>
          <w:p w14:paraId="7EFC10FA"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w:t>
            </w:r>
          </w:p>
        </w:tc>
        <w:tc>
          <w:tcPr>
            <w:tcW w:w="0" w:type="auto"/>
            <w:vAlign w:val="center"/>
          </w:tcPr>
          <w:p w14:paraId="272451E4"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40,0</w:t>
            </w:r>
          </w:p>
        </w:tc>
      </w:tr>
      <w:tr w:rsidR="00A3180D" w:rsidRPr="00D82468" w14:paraId="780D539E" w14:textId="77777777" w:rsidTr="00A3180D">
        <w:trPr>
          <w:jc w:val="center"/>
        </w:trPr>
        <w:tc>
          <w:tcPr>
            <w:tcW w:w="0" w:type="auto"/>
            <w:vAlign w:val="center"/>
          </w:tcPr>
          <w:p w14:paraId="6B1BB8BB" w14:textId="77777777" w:rsidR="00A3180D" w:rsidRPr="00D82468" w:rsidRDefault="00A3180D" w:rsidP="00B63F7B">
            <w:pPr>
              <w:spacing w:after="0" w:line="240" w:lineRule="auto"/>
              <w:ind w:left="60" w:right="60"/>
              <w:jc w:val="center"/>
              <w:rPr>
                <w:rFonts w:ascii="Times New Roman" w:eastAsia="Arial" w:hAnsi="Times New Roman"/>
                <w:color w:val="000000"/>
                <w:sz w:val="24"/>
                <w:szCs w:val="24"/>
              </w:rPr>
            </w:pPr>
            <w:r w:rsidRPr="00D82468">
              <w:rPr>
                <w:rFonts w:ascii="Times New Roman" w:eastAsia="Arial" w:hAnsi="Times New Roman"/>
                <w:sz w:val="24"/>
                <w:szCs w:val="24"/>
              </w:rPr>
              <w:t>Mal                   (≤ 5 puntos)</w:t>
            </w:r>
          </w:p>
        </w:tc>
        <w:tc>
          <w:tcPr>
            <w:tcW w:w="0" w:type="auto"/>
            <w:vAlign w:val="center"/>
          </w:tcPr>
          <w:p w14:paraId="218ABC1F"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29</w:t>
            </w:r>
          </w:p>
        </w:tc>
        <w:tc>
          <w:tcPr>
            <w:tcW w:w="847" w:type="dxa"/>
            <w:vAlign w:val="center"/>
          </w:tcPr>
          <w:p w14:paraId="625FB12C"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29,6</w:t>
            </w:r>
          </w:p>
        </w:tc>
        <w:tc>
          <w:tcPr>
            <w:tcW w:w="927" w:type="dxa"/>
            <w:vAlign w:val="center"/>
          </w:tcPr>
          <w:p w14:paraId="0C1CE2DE"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w:t>
            </w:r>
          </w:p>
        </w:tc>
        <w:tc>
          <w:tcPr>
            <w:tcW w:w="578" w:type="dxa"/>
            <w:vAlign w:val="center"/>
          </w:tcPr>
          <w:p w14:paraId="4B38181E"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851" w:type="dxa"/>
            <w:vAlign w:val="center"/>
          </w:tcPr>
          <w:p w14:paraId="42021CF3"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11</w:t>
            </w:r>
          </w:p>
        </w:tc>
        <w:tc>
          <w:tcPr>
            <w:tcW w:w="567" w:type="dxa"/>
            <w:vAlign w:val="center"/>
          </w:tcPr>
          <w:p w14:paraId="661D7F40"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14,3</w:t>
            </w:r>
          </w:p>
        </w:tc>
        <w:tc>
          <w:tcPr>
            <w:tcW w:w="708" w:type="dxa"/>
            <w:vAlign w:val="center"/>
          </w:tcPr>
          <w:p w14:paraId="14A7A673"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20</w:t>
            </w:r>
          </w:p>
        </w:tc>
        <w:tc>
          <w:tcPr>
            <w:tcW w:w="829" w:type="dxa"/>
            <w:vAlign w:val="center"/>
          </w:tcPr>
          <w:p w14:paraId="7EA94857"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87,0</w:t>
            </w:r>
          </w:p>
        </w:tc>
        <w:tc>
          <w:tcPr>
            <w:tcW w:w="709" w:type="dxa"/>
            <w:vAlign w:val="center"/>
          </w:tcPr>
          <w:p w14:paraId="3F492525"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w:t>
            </w:r>
          </w:p>
        </w:tc>
        <w:tc>
          <w:tcPr>
            <w:tcW w:w="0" w:type="auto"/>
            <w:vAlign w:val="center"/>
          </w:tcPr>
          <w:p w14:paraId="7422D9E0"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31,0</w:t>
            </w:r>
          </w:p>
        </w:tc>
      </w:tr>
      <w:tr w:rsidR="00A3180D" w:rsidRPr="00D82468" w14:paraId="32AF51DF" w14:textId="77777777" w:rsidTr="00A3180D">
        <w:trPr>
          <w:jc w:val="center"/>
        </w:trPr>
        <w:tc>
          <w:tcPr>
            <w:tcW w:w="0" w:type="auto"/>
            <w:vAlign w:val="center"/>
          </w:tcPr>
          <w:p w14:paraId="324DCE4F"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Total</w:t>
            </w:r>
          </w:p>
        </w:tc>
        <w:tc>
          <w:tcPr>
            <w:tcW w:w="0" w:type="auto"/>
            <w:vAlign w:val="center"/>
          </w:tcPr>
          <w:p w14:paraId="6DF0748E"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98</w:t>
            </w:r>
          </w:p>
        </w:tc>
        <w:tc>
          <w:tcPr>
            <w:tcW w:w="847" w:type="dxa"/>
            <w:vAlign w:val="center"/>
          </w:tcPr>
          <w:p w14:paraId="3CB44CD8"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927" w:type="dxa"/>
            <w:vAlign w:val="center"/>
          </w:tcPr>
          <w:p w14:paraId="6BF4CB9D"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w:t>
            </w:r>
          </w:p>
        </w:tc>
        <w:tc>
          <w:tcPr>
            <w:tcW w:w="578" w:type="dxa"/>
            <w:vAlign w:val="center"/>
          </w:tcPr>
          <w:p w14:paraId="29343B60"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851" w:type="dxa"/>
            <w:vAlign w:val="center"/>
          </w:tcPr>
          <w:p w14:paraId="53D696BC"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77</w:t>
            </w:r>
          </w:p>
        </w:tc>
        <w:tc>
          <w:tcPr>
            <w:tcW w:w="567" w:type="dxa"/>
            <w:vAlign w:val="center"/>
          </w:tcPr>
          <w:p w14:paraId="6A61815C"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708" w:type="dxa"/>
            <w:vAlign w:val="center"/>
          </w:tcPr>
          <w:p w14:paraId="39ACA92C"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23</w:t>
            </w:r>
          </w:p>
        </w:tc>
        <w:tc>
          <w:tcPr>
            <w:tcW w:w="829" w:type="dxa"/>
            <w:vAlign w:val="center"/>
          </w:tcPr>
          <w:p w14:paraId="2FE2D567"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709" w:type="dxa"/>
            <w:vAlign w:val="center"/>
          </w:tcPr>
          <w:p w14:paraId="2C2190C8" w14:textId="77777777" w:rsidR="00A3180D" w:rsidRPr="00D82468" w:rsidRDefault="00863484"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p>
        </w:tc>
        <w:tc>
          <w:tcPr>
            <w:tcW w:w="0" w:type="auto"/>
            <w:vAlign w:val="center"/>
          </w:tcPr>
          <w:p w14:paraId="1EBC239F" w14:textId="77777777" w:rsidR="00A3180D" w:rsidRPr="00D82468" w:rsidRDefault="00863484"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r w:rsidR="00A3180D" w:rsidRPr="00D82468">
              <w:rPr>
                <w:rFonts w:ascii="Times New Roman" w:eastAsia="Arial" w:hAnsi="Times New Roman"/>
                <w:sz w:val="24"/>
                <w:szCs w:val="24"/>
              </w:rPr>
              <w:t>,0</w:t>
            </w:r>
          </w:p>
        </w:tc>
      </w:tr>
      <w:tr w:rsidR="00A3180D" w:rsidRPr="00D82468" w14:paraId="46FC2874" w14:textId="77777777" w:rsidTr="00A3180D">
        <w:trPr>
          <w:jc w:val="center"/>
        </w:trPr>
        <w:tc>
          <w:tcPr>
            <w:tcW w:w="0" w:type="auto"/>
            <w:vAlign w:val="center"/>
          </w:tcPr>
          <w:p w14:paraId="0AE499F4" w14:textId="77777777" w:rsidR="00A3180D" w:rsidRPr="00D82468" w:rsidRDefault="00A3180D" w:rsidP="00B63F7B">
            <w:pPr>
              <w:spacing w:after="0" w:line="240" w:lineRule="auto"/>
              <w:jc w:val="center"/>
              <w:rPr>
                <w:rFonts w:ascii="Times New Roman" w:hAnsi="Times New Roman"/>
                <w:sz w:val="24"/>
                <w:szCs w:val="24"/>
              </w:rPr>
            </w:pPr>
            <w:r w:rsidRPr="00D82468">
              <w:rPr>
                <w:rFonts w:ascii="Times New Roman" w:hAnsi="Times New Roman"/>
                <w:sz w:val="24"/>
                <w:szCs w:val="24"/>
              </w:rPr>
              <w:t>Significación</w:t>
            </w:r>
          </w:p>
        </w:tc>
        <w:tc>
          <w:tcPr>
            <w:tcW w:w="2880" w:type="dxa"/>
            <w:gridSpan w:val="4"/>
          </w:tcPr>
          <w:p w14:paraId="7EF2D31E" w14:textId="77777777" w:rsidR="00A3180D" w:rsidRPr="00D82468" w:rsidRDefault="00A3180D" w:rsidP="00B63F7B">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X</w:t>
            </w:r>
            <w:r w:rsidRPr="00D82468">
              <w:rPr>
                <w:rFonts w:ascii="Times New Roman" w:hAnsi="Times New Roman"/>
                <w:color w:val="000000"/>
                <w:sz w:val="24"/>
                <w:szCs w:val="24"/>
                <w:vertAlign w:val="superscript"/>
              </w:rPr>
              <w:t>2</w:t>
            </w:r>
            <w:r w:rsidRPr="00D82468">
              <w:rPr>
                <w:rFonts w:ascii="Times New Roman" w:hAnsi="Times New Roman"/>
                <w:color w:val="000000"/>
                <w:sz w:val="24"/>
                <w:szCs w:val="24"/>
              </w:rPr>
              <w:t xml:space="preserve"> = 4,54; p = 0,1032 </w:t>
            </w:r>
          </w:p>
        </w:tc>
        <w:tc>
          <w:tcPr>
            <w:tcW w:w="2955" w:type="dxa"/>
            <w:gridSpan w:val="4"/>
          </w:tcPr>
          <w:p w14:paraId="449A2FEB" w14:textId="77777777" w:rsidR="00A3180D" w:rsidRPr="00D82468" w:rsidRDefault="00A3180D" w:rsidP="00B63F7B">
            <w:pPr>
              <w:spacing w:after="0" w:line="240" w:lineRule="auto"/>
              <w:jc w:val="both"/>
              <w:rPr>
                <w:rFonts w:ascii="Times New Roman" w:eastAsia="Arial" w:hAnsi="Times New Roman"/>
                <w:color w:val="000000"/>
                <w:sz w:val="24"/>
                <w:szCs w:val="24"/>
              </w:rPr>
            </w:pPr>
            <w:r w:rsidRPr="00D82468">
              <w:rPr>
                <w:rFonts w:ascii="Times New Roman" w:eastAsia="Arial" w:hAnsi="Times New Roman"/>
                <w:color w:val="000000"/>
                <w:sz w:val="24"/>
                <w:szCs w:val="24"/>
              </w:rPr>
              <w:t>X</w:t>
            </w:r>
            <w:r w:rsidRPr="00D82468">
              <w:rPr>
                <w:rFonts w:ascii="Times New Roman" w:eastAsia="Arial" w:hAnsi="Times New Roman"/>
                <w:color w:val="000000"/>
                <w:sz w:val="24"/>
                <w:szCs w:val="24"/>
                <w:vertAlign w:val="superscript"/>
              </w:rPr>
              <w:t>2</w:t>
            </w:r>
            <w:r w:rsidRPr="00D82468">
              <w:rPr>
                <w:rFonts w:ascii="Times New Roman" w:eastAsia="Arial" w:hAnsi="Times New Roman"/>
                <w:color w:val="000000"/>
                <w:sz w:val="24"/>
                <w:szCs w:val="24"/>
              </w:rPr>
              <w:t xml:space="preserve"> = 4,26;  </w:t>
            </w:r>
            <w:r w:rsidRPr="00D82468">
              <w:rPr>
                <w:rFonts w:ascii="Times New Roman" w:eastAsia="Arial" w:hAnsi="Times New Roman"/>
                <w:sz w:val="24"/>
                <w:szCs w:val="24"/>
              </w:rPr>
              <w:t xml:space="preserve">p = 0,001 </w:t>
            </w:r>
          </w:p>
        </w:tc>
        <w:tc>
          <w:tcPr>
            <w:tcW w:w="709" w:type="dxa"/>
          </w:tcPr>
          <w:p w14:paraId="6A2D1453"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w:t>
            </w:r>
          </w:p>
        </w:tc>
        <w:tc>
          <w:tcPr>
            <w:tcW w:w="0" w:type="auto"/>
          </w:tcPr>
          <w:p w14:paraId="5E7198B4" w14:textId="77777777" w:rsidR="00A3180D" w:rsidRPr="00D82468" w:rsidRDefault="00A3180D" w:rsidP="00B63F7B">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w:t>
            </w:r>
          </w:p>
        </w:tc>
      </w:tr>
    </w:tbl>
    <w:p w14:paraId="52A8B5AB" w14:textId="77777777" w:rsidR="00A3180D" w:rsidRPr="00D82468" w:rsidRDefault="00A3180D" w:rsidP="00B63F7B">
      <w:pPr>
        <w:autoSpaceDE w:val="0"/>
        <w:autoSpaceDN w:val="0"/>
        <w:adjustRightInd w:val="0"/>
        <w:spacing w:after="0" w:line="360" w:lineRule="auto"/>
        <w:jc w:val="both"/>
        <w:rPr>
          <w:rFonts w:ascii="Times New Roman" w:hAnsi="Times New Roman"/>
          <w:sz w:val="24"/>
          <w:szCs w:val="24"/>
        </w:rPr>
      </w:pPr>
      <w:r w:rsidRPr="00D82468">
        <w:rPr>
          <w:rFonts w:ascii="Times New Roman" w:hAnsi="Times New Roman"/>
          <w:sz w:val="24"/>
          <w:szCs w:val="24"/>
        </w:rPr>
        <w:t>Leyenda: I: Independiente, D: dependiente</w:t>
      </w:r>
    </w:p>
    <w:p w14:paraId="2D4E3E8F" w14:textId="77777777" w:rsidR="00A3180D" w:rsidRPr="00D82468" w:rsidRDefault="00A3180D" w:rsidP="00D82468">
      <w:pPr>
        <w:autoSpaceDE w:val="0"/>
        <w:autoSpaceDN w:val="0"/>
        <w:adjustRightInd w:val="0"/>
        <w:spacing w:after="0" w:line="360" w:lineRule="auto"/>
        <w:jc w:val="center"/>
        <w:rPr>
          <w:rFonts w:ascii="Times New Roman" w:hAnsi="Times New Roman"/>
          <w:b/>
          <w:sz w:val="24"/>
          <w:szCs w:val="24"/>
        </w:rPr>
      </w:pPr>
    </w:p>
    <w:p w14:paraId="2DC2BAD5" w14:textId="77777777" w:rsidR="00773548" w:rsidRPr="00B22426" w:rsidRDefault="00773548" w:rsidP="00B2242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w:t>
      </w:r>
      <w:r w:rsidRPr="00D82468">
        <w:rPr>
          <w:rFonts w:ascii="Times New Roman" w:hAnsi="Times New Roman"/>
          <w:sz w:val="24"/>
          <w:szCs w:val="24"/>
        </w:rPr>
        <w:t xml:space="preserve">egún la batería de desempeño físico, el deterioro cognitivo y la esfera psicoafectiva, </w:t>
      </w:r>
      <w:r>
        <w:rPr>
          <w:rFonts w:ascii="Times New Roman" w:hAnsi="Times New Roman"/>
          <w:sz w:val="24"/>
          <w:szCs w:val="24"/>
        </w:rPr>
        <w:t xml:space="preserve">se </w:t>
      </w:r>
      <w:r w:rsidRPr="00D82468">
        <w:rPr>
          <w:rFonts w:ascii="Times New Roman" w:hAnsi="Times New Roman"/>
          <w:sz w:val="24"/>
          <w:szCs w:val="24"/>
        </w:rPr>
        <w:t>observ</w:t>
      </w:r>
      <w:r>
        <w:rPr>
          <w:rFonts w:ascii="Times New Roman" w:hAnsi="Times New Roman"/>
          <w:sz w:val="24"/>
          <w:szCs w:val="24"/>
        </w:rPr>
        <w:t>ó</w:t>
      </w:r>
      <w:r w:rsidRPr="00D82468">
        <w:rPr>
          <w:rFonts w:ascii="Times New Roman" w:hAnsi="Times New Roman"/>
          <w:sz w:val="24"/>
          <w:szCs w:val="24"/>
        </w:rPr>
        <w:t xml:space="preserve"> que predominaron los pacientes con estado cognitivo normal</w:t>
      </w:r>
      <w:r w:rsidR="001F312D">
        <w:rPr>
          <w:rFonts w:ascii="Times New Roman" w:hAnsi="Times New Roman"/>
          <w:sz w:val="24"/>
          <w:szCs w:val="24"/>
        </w:rPr>
        <w:t xml:space="preserve"> y</w:t>
      </w:r>
      <w:r w:rsidRPr="00D82468">
        <w:rPr>
          <w:rFonts w:ascii="Times New Roman" w:hAnsi="Times New Roman"/>
          <w:sz w:val="24"/>
          <w:szCs w:val="24"/>
        </w:rPr>
        <w:t xml:space="preserve"> desempeño físico regular (41,1%), con deterioro cognitivo ligero y desempeño físico malo (50,0%)</w:t>
      </w:r>
      <w:r w:rsidR="0062598C">
        <w:rPr>
          <w:rFonts w:ascii="Times New Roman" w:hAnsi="Times New Roman"/>
          <w:sz w:val="24"/>
          <w:szCs w:val="24"/>
        </w:rPr>
        <w:t>.E</w:t>
      </w:r>
      <w:r w:rsidRPr="00D82468">
        <w:rPr>
          <w:rFonts w:ascii="Times New Roman" w:hAnsi="Times New Roman"/>
          <w:sz w:val="24"/>
          <w:szCs w:val="24"/>
        </w:rPr>
        <w:t xml:space="preserve">n </w:t>
      </w:r>
      <w:r w:rsidR="0062598C">
        <w:rPr>
          <w:rFonts w:ascii="Times New Roman" w:hAnsi="Times New Roman"/>
          <w:sz w:val="24"/>
          <w:szCs w:val="24"/>
        </w:rPr>
        <w:t>cuanto al estado psicoafectivo</w:t>
      </w:r>
      <w:r w:rsidR="00B54791">
        <w:rPr>
          <w:rFonts w:ascii="Times New Roman" w:hAnsi="Times New Roman"/>
          <w:sz w:val="24"/>
          <w:szCs w:val="24"/>
        </w:rPr>
        <w:t xml:space="preserve"> </w:t>
      </w:r>
      <w:r w:rsidRPr="00D82468">
        <w:rPr>
          <w:rFonts w:ascii="Times New Roman" w:hAnsi="Times New Roman"/>
          <w:sz w:val="24"/>
          <w:szCs w:val="24"/>
        </w:rPr>
        <w:t>todos los pacientes con mal desempeño físico tenían depresión establecida (</w:t>
      </w:r>
      <w:r w:rsidR="00475BEE" w:rsidRPr="00475BEE">
        <w:rPr>
          <w:rFonts w:ascii="Times New Roman" w:hAnsi="Times New Roman"/>
          <w:sz w:val="24"/>
          <w:szCs w:val="24"/>
        </w:rPr>
        <w:t>Tabla 5</w:t>
      </w:r>
      <w:r w:rsidRPr="00475BEE">
        <w:rPr>
          <w:rFonts w:ascii="Times New Roman" w:hAnsi="Times New Roman"/>
          <w:sz w:val="24"/>
          <w:szCs w:val="24"/>
        </w:rPr>
        <w:t>).</w:t>
      </w:r>
    </w:p>
    <w:p w14:paraId="228650C7" w14:textId="77777777" w:rsidR="00A3180D" w:rsidRPr="00773548" w:rsidRDefault="00A3180D" w:rsidP="00D82468">
      <w:pPr>
        <w:spacing w:after="0" w:line="360" w:lineRule="auto"/>
        <w:jc w:val="both"/>
        <w:rPr>
          <w:rFonts w:ascii="Times New Roman" w:eastAsia="Arial" w:hAnsi="Times New Roman"/>
          <w:b/>
          <w:sz w:val="24"/>
          <w:szCs w:val="24"/>
        </w:rPr>
      </w:pPr>
      <w:r w:rsidRPr="00D82468">
        <w:rPr>
          <w:rFonts w:ascii="Times New Roman" w:hAnsi="Times New Roman"/>
          <w:b/>
          <w:sz w:val="24"/>
          <w:szCs w:val="24"/>
        </w:rPr>
        <w:t xml:space="preserve">Tabla </w:t>
      </w:r>
      <w:r w:rsidR="00422DD3">
        <w:rPr>
          <w:rFonts w:ascii="Times New Roman" w:hAnsi="Times New Roman"/>
          <w:b/>
          <w:sz w:val="24"/>
          <w:szCs w:val="24"/>
        </w:rPr>
        <w:t>5</w:t>
      </w:r>
      <w:r w:rsidRPr="00D82468">
        <w:rPr>
          <w:rFonts w:ascii="Times New Roman" w:eastAsia="Arial" w:hAnsi="Times New Roman"/>
          <w:b/>
          <w:sz w:val="24"/>
          <w:szCs w:val="24"/>
        </w:rPr>
        <w:t>. Distribución de pacientes según resultados de la batería breve de desempeño físico, estado cogniti</w:t>
      </w:r>
      <w:r w:rsidR="00DB50E0">
        <w:rPr>
          <w:rFonts w:ascii="Times New Roman" w:eastAsia="Arial" w:hAnsi="Times New Roman"/>
          <w:b/>
          <w:sz w:val="24"/>
          <w:szCs w:val="24"/>
        </w:rPr>
        <w:t>vo y esfera psicoafectiva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9"/>
        <w:gridCol w:w="595"/>
        <w:gridCol w:w="529"/>
        <w:gridCol w:w="594"/>
        <w:gridCol w:w="528"/>
        <w:gridCol w:w="594"/>
        <w:gridCol w:w="528"/>
        <w:gridCol w:w="594"/>
        <w:gridCol w:w="528"/>
        <w:gridCol w:w="692"/>
        <w:gridCol w:w="639"/>
        <w:gridCol w:w="798"/>
      </w:tblGrid>
      <w:tr w:rsidR="00A3180D" w:rsidRPr="00D82468" w14:paraId="297D59E5" w14:textId="77777777" w:rsidTr="00A3180D">
        <w:trPr>
          <w:jc w:val="center"/>
        </w:trPr>
        <w:tc>
          <w:tcPr>
            <w:tcW w:w="1339" w:type="dxa"/>
            <w:vMerge w:val="restart"/>
          </w:tcPr>
          <w:p w14:paraId="15D59C24" w14:textId="77777777" w:rsidR="00A3180D" w:rsidRPr="00D82468" w:rsidRDefault="00A3180D" w:rsidP="00773548">
            <w:pPr>
              <w:spacing w:after="0" w:line="240" w:lineRule="auto"/>
              <w:ind w:right="-153" w:hanging="142"/>
              <w:jc w:val="center"/>
              <w:rPr>
                <w:rFonts w:ascii="Times New Roman" w:hAnsi="Times New Roman"/>
                <w:sz w:val="24"/>
                <w:szCs w:val="24"/>
              </w:rPr>
            </w:pPr>
            <w:r w:rsidRPr="00D82468">
              <w:rPr>
                <w:rFonts w:ascii="Times New Roman" w:eastAsia="Arial" w:hAnsi="Times New Roman"/>
                <w:sz w:val="24"/>
                <w:szCs w:val="24"/>
              </w:rPr>
              <w:t>Resultados de batería breve de desempeño físico</w:t>
            </w:r>
          </w:p>
        </w:tc>
        <w:tc>
          <w:tcPr>
            <w:tcW w:w="2386" w:type="dxa"/>
            <w:gridSpan w:val="4"/>
          </w:tcPr>
          <w:p w14:paraId="3ED3CD3F"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Estado cognitivo</w:t>
            </w:r>
          </w:p>
        </w:tc>
        <w:tc>
          <w:tcPr>
            <w:tcW w:w="3643" w:type="dxa"/>
            <w:gridSpan w:val="6"/>
          </w:tcPr>
          <w:p w14:paraId="5E75BE41"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Esfera psicoafectiva</w:t>
            </w:r>
          </w:p>
        </w:tc>
        <w:tc>
          <w:tcPr>
            <w:tcW w:w="1352" w:type="dxa"/>
            <w:gridSpan w:val="2"/>
            <w:vMerge w:val="restart"/>
          </w:tcPr>
          <w:p w14:paraId="6610B1AE"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Total</w:t>
            </w:r>
          </w:p>
        </w:tc>
      </w:tr>
      <w:tr w:rsidR="00A3180D" w:rsidRPr="00D82468" w14:paraId="5B21ADB3" w14:textId="77777777" w:rsidTr="00A3180D">
        <w:trPr>
          <w:jc w:val="center"/>
        </w:trPr>
        <w:tc>
          <w:tcPr>
            <w:tcW w:w="1339" w:type="dxa"/>
            <w:vMerge/>
          </w:tcPr>
          <w:p w14:paraId="48EE7F6E" w14:textId="77777777" w:rsidR="00A3180D" w:rsidRPr="00D82468" w:rsidRDefault="00A3180D" w:rsidP="00773548">
            <w:pPr>
              <w:spacing w:after="0" w:line="240" w:lineRule="auto"/>
              <w:ind w:right="-153" w:hanging="142"/>
              <w:jc w:val="center"/>
              <w:rPr>
                <w:rFonts w:ascii="Times New Roman" w:hAnsi="Times New Roman"/>
                <w:sz w:val="24"/>
                <w:szCs w:val="24"/>
              </w:rPr>
            </w:pPr>
          </w:p>
        </w:tc>
        <w:tc>
          <w:tcPr>
            <w:tcW w:w="1186" w:type="dxa"/>
            <w:gridSpan w:val="2"/>
          </w:tcPr>
          <w:p w14:paraId="009B859E"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Normal</w:t>
            </w:r>
          </w:p>
        </w:tc>
        <w:tc>
          <w:tcPr>
            <w:tcW w:w="1200" w:type="dxa"/>
            <w:gridSpan w:val="2"/>
          </w:tcPr>
          <w:p w14:paraId="6961AC07"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Deterioro cognitivo ligero</w:t>
            </w:r>
          </w:p>
        </w:tc>
        <w:tc>
          <w:tcPr>
            <w:tcW w:w="1186" w:type="dxa"/>
            <w:gridSpan w:val="2"/>
          </w:tcPr>
          <w:p w14:paraId="63117A22"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Sin    depresión</w:t>
            </w:r>
          </w:p>
        </w:tc>
        <w:tc>
          <w:tcPr>
            <w:tcW w:w="1189" w:type="dxa"/>
            <w:gridSpan w:val="2"/>
          </w:tcPr>
          <w:p w14:paraId="30875DBE"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Depresión leve</w:t>
            </w:r>
          </w:p>
        </w:tc>
        <w:tc>
          <w:tcPr>
            <w:tcW w:w="1268" w:type="dxa"/>
            <w:gridSpan w:val="2"/>
          </w:tcPr>
          <w:p w14:paraId="5424115F"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Depresión establecida</w:t>
            </w:r>
          </w:p>
        </w:tc>
        <w:tc>
          <w:tcPr>
            <w:tcW w:w="1352" w:type="dxa"/>
            <w:gridSpan w:val="2"/>
            <w:vMerge/>
          </w:tcPr>
          <w:p w14:paraId="06BB5111" w14:textId="77777777" w:rsidR="00A3180D" w:rsidRPr="00D82468" w:rsidRDefault="00A3180D" w:rsidP="00773548">
            <w:pPr>
              <w:spacing w:after="0" w:line="240" w:lineRule="auto"/>
              <w:jc w:val="center"/>
              <w:rPr>
                <w:rFonts w:ascii="Times New Roman" w:hAnsi="Times New Roman"/>
                <w:sz w:val="24"/>
                <w:szCs w:val="24"/>
              </w:rPr>
            </w:pPr>
          </w:p>
        </w:tc>
      </w:tr>
      <w:tr w:rsidR="00A3180D" w:rsidRPr="00D82468" w14:paraId="763427A0" w14:textId="77777777" w:rsidTr="00A3180D">
        <w:trPr>
          <w:jc w:val="center"/>
        </w:trPr>
        <w:tc>
          <w:tcPr>
            <w:tcW w:w="1339" w:type="dxa"/>
            <w:vMerge/>
          </w:tcPr>
          <w:p w14:paraId="36119288" w14:textId="77777777" w:rsidR="00A3180D" w:rsidRPr="00D82468" w:rsidRDefault="00A3180D" w:rsidP="00773548">
            <w:pPr>
              <w:spacing w:after="0" w:line="240" w:lineRule="auto"/>
              <w:ind w:right="-153" w:hanging="142"/>
              <w:jc w:val="center"/>
              <w:rPr>
                <w:rFonts w:ascii="Times New Roman" w:hAnsi="Times New Roman"/>
                <w:sz w:val="24"/>
                <w:szCs w:val="24"/>
              </w:rPr>
            </w:pPr>
          </w:p>
        </w:tc>
        <w:tc>
          <w:tcPr>
            <w:tcW w:w="528" w:type="dxa"/>
          </w:tcPr>
          <w:p w14:paraId="5B2F3176"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658" w:type="dxa"/>
          </w:tcPr>
          <w:p w14:paraId="3C8975B3"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528" w:type="dxa"/>
          </w:tcPr>
          <w:p w14:paraId="00753B35"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672" w:type="dxa"/>
          </w:tcPr>
          <w:p w14:paraId="2C6D184D"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528" w:type="dxa"/>
          </w:tcPr>
          <w:p w14:paraId="704A16B7"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658" w:type="dxa"/>
          </w:tcPr>
          <w:p w14:paraId="65566087"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528" w:type="dxa"/>
          </w:tcPr>
          <w:p w14:paraId="3DC20ECF"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661" w:type="dxa"/>
          </w:tcPr>
          <w:p w14:paraId="58BEE707"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607" w:type="dxa"/>
          </w:tcPr>
          <w:p w14:paraId="2EB1CA7D"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661" w:type="dxa"/>
          </w:tcPr>
          <w:p w14:paraId="75B1FA2B"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c>
          <w:tcPr>
            <w:tcW w:w="607" w:type="dxa"/>
          </w:tcPr>
          <w:p w14:paraId="47D73EE1"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No.</w:t>
            </w:r>
          </w:p>
        </w:tc>
        <w:tc>
          <w:tcPr>
            <w:tcW w:w="745" w:type="dxa"/>
          </w:tcPr>
          <w:p w14:paraId="27940FF0"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w:t>
            </w:r>
          </w:p>
        </w:tc>
      </w:tr>
      <w:tr w:rsidR="00A3180D" w:rsidRPr="00D82468" w14:paraId="56E1A9F0" w14:textId="77777777" w:rsidTr="00A3180D">
        <w:trPr>
          <w:jc w:val="center"/>
        </w:trPr>
        <w:tc>
          <w:tcPr>
            <w:tcW w:w="1339" w:type="dxa"/>
          </w:tcPr>
          <w:p w14:paraId="49E1233B" w14:textId="77777777" w:rsidR="00A3180D" w:rsidRPr="00D82468" w:rsidRDefault="00A3180D" w:rsidP="00773548">
            <w:pPr>
              <w:spacing w:after="0" w:line="240" w:lineRule="auto"/>
              <w:ind w:right="-153" w:hanging="142"/>
              <w:jc w:val="center"/>
              <w:rPr>
                <w:rFonts w:ascii="Times New Roman" w:eastAsia="Arial" w:hAnsi="Times New Roman"/>
                <w:sz w:val="24"/>
                <w:szCs w:val="24"/>
              </w:rPr>
            </w:pPr>
            <w:r w:rsidRPr="00D82468">
              <w:rPr>
                <w:rFonts w:ascii="Times New Roman" w:eastAsia="Arial" w:hAnsi="Times New Roman"/>
                <w:sz w:val="24"/>
                <w:szCs w:val="24"/>
              </w:rPr>
              <w:t>Bien</w:t>
            </w:r>
          </w:p>
          <w:p w14:paraId="5D115CE2" w14:textId="77777777" w:rsidR="00A3180D" w:rsidRPr="00D82468" w:rsidRDefault="00A3180D" w:rsidP="00773548">
            <w:pPr>
              <w:spacing w:after="0" w:line="240" w:lineRule="auto"/>
              <w:ind w:right="-153" w:hanging="142"/>
              <w:jc w:val="center"/>
              <w:rPr>
                <w:rFonts w:ascii="Times New Roman" w:eastAsia="Arial" w:hAnsi="Times New Roman"/>
                <w:color w:val="000000"/>
                <w:sz w:val="24"/>
                <w:szCs w:val="24"/>
              </w:rPr>
            </w:pPr>
            <w:r w:rsidRPr="00D82468">
              <w:rPr>
                <w:rFonts w:ascii="Times New Roman" w:eastAsia="Arial" w:hAnsi="Times New Roman"/>
                <w:sz w:val="24"/>
                <w:szCs w:val="24"/>
              </w:rPr>
              <w:t>(9-12 puntos)</w:t>
            </w:r>
          </w:p>
        </w:tc>
        <w:tc>
          <w:tcPr>
            <w:tcW w:w="528" w:type="dxa"/>
          </w:tcPr>
          <w:p w14:paraId="7E252AC1" w14:textId="77777777" w:rsidR="00A3180D" w:rsidRPr="00D82468" w:rsidRDefault="00A3180D" w:rsidP="00773548">
            <w:pPr>
              <w:spacing w:after="0" w:line="240" w:lineRule="auto"/>
              <w:jc w:val="center"/>
              <w:rPr>
                <w:rFonts w:ascii="Times New Roman" w:hAnsi="Times New Roman"/>
                <w:color w:val="000000"/>
                <w:sz w:val="24"/>
                <w:szCs w:val="24"/>
                <w:lang w:eastAsia="es-ES"/>
              </w:rPr>
            </w:pPr>
            <w:r w:rsidRPr="00D82468">
              <w:rPr>
                <w:rFonts w:ascii="Times New Roman" w:hAnsi="Times New Roman"/>
                <w:color w:val="000000"/>
                <w:sz w:val="24"/>
                <w:szCs w:val="24"/>
              </w:rPr>
              <w:t>27</w:t>
            </w:r>
          </w:p>
        </w:tc>
        <w:tc>
          <w:tcPr>
            <w:tcW w:w="658" w:type="dxa"/>
          </w:tcPr>
          <w:p w14:paraId="72E63A74"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30,0</w:t>
            </w:r>
          </w:p>
        </w:tc>
        <w:tc>
          <w:tcPr>
            <w:tcW w:w="528" w:type="dxa"/>
          </w:tcPr>
          <w:p w14:paraId="055D563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w:t>
            </w:r>
          </w:p>
        </w:tc>
        <w:tc>
          <w:tcPr>
            <w:tcW w:w="672" w:type="dxa"/>
          </w:tcPr>
          <w:p w14:paraId="68C199B4"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20,0</w:t>
            </w:r>
          </w:p>
        </w:tc>
        <w:tc>
          <w:tcPr>
            <w:tcW w:w="528" w:type="dxa"/>
          </w:tcPr>
          <w:p w14:paraId="663275C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27</w:t>
            </w:r>
          </w:p>
        </w:tc>
        <w:tc>
          <w:tcPr>
            <w:tcW w:w="658" w:type="dxa"/>
          </w:tcPr>
          <w:p w14:paraId="38DDB9B3"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31,4</w:t>
            </w:r>
          </w:p>
        </w:tc>
        <w:tc>
          <w:tcPr>
            <w:tcW w:w="528" w:type="dxa"/>
          </w:tcPr>
          <w:p w14:paraId="2D29D069"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w:t>
            </w:r>
          </w:p>
        </w:tc>
        <w:tc>
          <w:tcPr>
            <w:tcW w:w="661" w:type="dxa"/>
          </w:tcPr>
          <w:p w14:paraId="382D1174"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20,0</w:t>
            </w:r>
          </w:p>
        </w:tc>
        <w:tc>
          <w:tcPr>
            <w:tcW w:w="607" w:type="dxa"/>
          </w:tcPr>
          <w:p w14:paraId="340369A8"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w:t>
            </w:r>
          </w:p>
        </w:tc>
        <w:tc>
          <w:tcPr>
            <w:tcW w:w="661" w:type="dxa"/>
          </w:tcPr>
          <w:p w14:paraId="01F915B2"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0,0</w:t>
            </w:r>
          </w:p>
        </w:tc>
        <w:tc>
          <w:tcPr>
            <w:tcW w:w="607" w:type="dxa"/>
          </w:tcPr>
          <w:p w14:paraId="4BC201F7"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w:t>
            </w:r>
          </w:p>
        </w:tc>
        <w:tc>
          <w:tcPr>
            <w:tcW w:w="745" w:type="dxa"/>
          </w:tcPr>
          <w:p w14:paraId="6CD23254"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29,0</w:t>
            </w:r>
          </w:p>
        </w:tc>
      </w:tr>
      <w:tr w:rsidR="00A3180D" w:rsidRPr="00D82468" w14:paraId="33E249C0" w14:textId="77777777" w:rsidTr="00A3180D">
        <w:trPr>
          <w:jc w:val="center"/>
        </w:trPr>
        <w:tc>
          <w:tcPr>
            <w:tcW w:w="1339" w:type="dxa"/>
          </w:tcPr>
          <w:p w14:paraId="2A414BE8" w14:textId="77777777" w:rsidR="00A3180D" w:rsidRPr="00D82468" w:rsidRDefault="00A3180D" w:rsidP="00773548">
            <w:pPr>
              <w:spacing w:after="0" w:line="240" w:lineRule="auto"/>
              <w:ind w:left="60" w:right="-153" w:hanging="142"/>
              <w:jc w:val="center"/>
              <w:rPr>
                <w:rFonts w:ascii="Times New Roman" w:eastAsia="Arial" w:hAnsi="Times New Roman"/>
                <w:sz w:val="24"/>
                <w:szCs w:val="24"/>
              </w:rPr>
            </w:pPr>
            <w:r w:rsidRPr="00D82468">
              <w:rPr>
                <w:rFonts w:ascii="Times New Roman" w:eastAsia="Arial" w:hAnsi="Times New Roman"/>
                <w:sz w:val="24"/>
                <w:szCs w:val="24"/>
              </w:rPr>
              <w:t>Regular</w:t>
            </w:r>
          </w:p>
          <w:p w14:paraId="2609D674" w14:textId="77777777" w:rsidR="00A3180D" w:rsidRPr="00D82468" w:rsidRDefault="00A3180D" w:rsidP="00773548">
            <w:pPr>
              <w:spacing w:after="0" w:line="240" w:lineRule="auto"/>
              <w:ind w:left="60" w:right="-153" w:hanging="142"/>
              <w:jc w:val="center"/>
              <w:rPr>
                <w:rFonts w:ascii="Times New Roman" w:eastAsia="Arial" w:hAnsi="Times New Roman"/>
                <w:color w:val="000000"/>
                <w:sz w:val="24"/>
                <w:szCs w:val="24"/>
              </w:rPr>
            </w:pPr>
            <w:r w:rsidRPr="00D82468">
              <w:rPr>
                <w:rFonts w:ascii="Times New Roman" w:eastAsia="Arial" w:hAnsi="Times New Roman"/>
                <w:sz w:val="24"/>
                <w:szCs w:val="24"/>
              </w:rPr>
              <w:t>(6-8 puntos)</w:t>
            </w:r>
          </w:p>
        </w:tc>
        <w:tc>
          <w:tcPr>
            <w:tcW w:w="528" w:type="dxa"/>
          </w:tcPr>
          <w:p w14:paraId="6274EB71"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37</w:t>
            </w:r>
          </w:p>
        </w:tc>
        <w:tc>
          <w:tcPr>
            <w:tcW w:w="658" w:type="dxa"/>
          </w:tcPr>
          <w:p w14:paraId="3A793CF2"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41,1</w:t>
            </w:r>
          </w:p>
        </w:tc>
        <w:tc>
          <w:tcPr>
            <w:tcW w:w="528" w:type="dxa"/>
          </w:tcPr>
          <w:p w14:paraId="5823E329"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w:t>
            </w:r>
          </w:p>
        </w:tc>
        <w:tc>
          <w:tcPr>
            <w:tcW w:w="672" w:type="dxa"/>
          </w:tcPr>
          <w:p w14:paraId="73CE6E2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30,0</w:t>
            </w:r>
          </w:p>
        </w:tc>
        <w:tc>
          <w:tcPr>
            <w:tcW w:w="528" w:type="dxa"/>
          </w:tcPr>
          <w:p w14:paraId="51652C08"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36</w:t>
            </w:r>
          </w:p>
        </w:tc>
        <w:tc>
          <w:tcPr>
            <w:tcW w:w="658" w:type="dxa"/>
          </w:tcPr>
          <w:p w14:paraId="3157029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41,9</w:t>
            </w:r>
          </w:p>
        </w:tc>
        <w:tc>
          <w:tcPr>
            <w:tcW w:w="528" w:type="dxa"/>
          </w:tcPr>
          <w:p w14:paraId="720BA3A9"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4</w:t>
            </w:r>
          </w:p>
        </w:tc>
        <w:tc>
          <w:tcPr>
            <w:tcW w:w="661" w:type="dxa"/>
          </w:tcPr>
          <w:p w14:paraId="439282CE"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30,0</w:t>
            </w:r>
          </w:p>
        </w:tc>
        <w:tc>
          <w:tcPr>
            <w:tcW w:w="607" w:type="dxa"/>
          </w:tcPr>
          <w:p w14:paraId="66B0EEC7"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w:t>
            </w:r>
          </w:p>
        </w:tc>
        <w:tc>
          <w:tcPr>
            <w:tcW w:w="661" w:type="dxa"/>
          </w:tcPr>
          <w:p w14:paraId="2CC52F3F"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0,0</w:t>
            </w:r>
          </w:p>
        </w:tc>
        <w:tc>
          <w:tcPr>
            <w:tcW w:w="607" w:type="dxa"/>
          </w:tcPr>
          <w:p w14:paraId="23B24D65"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w:t>
            </w:r>
          </w:p>
        </w:tc>
        <w:tc>
          <w:tcPr>
            <w:tcW w:w="745" w:type="dxa"/>
          </w:tcPr>
          <w:p w14:paraId="0A4FD670"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40,0</w:t>
            </w:r>
          </w:p>
        </w:tc>
      </w:tr>
      <w:tr w:rsidR="00A3180D" w:rsidRPr="00D82468" w14:paraId="5172A274" w14:textId="77777777" w:rsidTr="00A3180D">
        <w:trPr>
          <w:jc w:val="center"/>
        </w:trPr>
        <w:tc>
          <w:tcPr>
            <w:tcW w:w="1339" w:type="dxa"/>
          </w:tcPr>
          <w:p w14:paraId="0B341409" w14:textId="77777777" w:rsidR="00A3180D" w:rsidRPr="00D82468" w:rsidRDefault="00A3180D" w:rsidP="00773548">
            <w:pPr>
              <w:spacing w:after="0" w:line="240" w:lineRule="auto"/>
              <w:ind w:left="60" w:right="-153" w:hanging="142"/>
              <w:jc w:val="center"/>
              <w:rPr>
                <w:rFonts w:ascii="Times New Roman" w:eastAsia="Arial" w:hAnsi="Times New Roman"/>
                <w:sz w:val="24"/>
                <w:szCs w:val="24"/>
              </w:rPr>
            </w:pPr>
            <w:r w:rsidRPr="00D82468">
              <w:rPr>
                <w:rFonts w:ascii="Times New Roman" w:eastAsia="Arial" w:hAnsi="Times New Roman"/>
                <w:sz w:val="24"/>
                <w:szCs w:val="24"/>
              </w:rPr>
              <w:t>Mal</w:t>
            </w:r>
          </w:p>
          <w:p w14:paraId="67F1431B" w14:textId="77777777" w:rsidR="00A3180D" w:rsidRPr="00D82468" w:rsidRDefault="00A3180D" w:rsidP="00773548">
            <w:pPr>
              <w:spacing w:after="0" w:line="240" w:lineRule="auto"/>
              <w:ind w:left="60" w:right="-153" w:hanging="142"/>
              <w:jc w:val="center"/>
              <w:rPr>
                <w:rFonts w:ascii="Times New Roman" w:eastAsia="Arial" w:hAnsi="Times New Roman"/>
                <w:color w:val="000000"/>
                <w:sz w:val="24"/>
                <w:szCs w:val="24"/>
              </w:rPr>
            </w:pPr>
            <w:r w:rsidRPr="00D82468">
              <w:rPr>
                <w:rFonts w:ascii="Times New Roman" w:eastAsia="Arial" w:hAnsi="Times New Roman"/>
                <w:sz w:val="24"/>
                <w:szCs w:val="24"/>
              </w:rPr>
              <w:t>(≤ 5 puntos)</w:t>
            </w:r>
          </w:p>
        </w:tc>
        <w:tc>
          <w:tcPr>
            <w:tcW w:w="528" w:type="dxa"/>
          </w:tcPr>
          <w:p w14:paraId="2DA85899"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26</w:t>
            </w:r>
          </w:p>
        </w:tc>
        <w:tc>
          <w:tcPr>
            <w:tcW w:w="658" w:type="dxa"/>
          </w:tcPr>
          <w:p w14:paraId="2E5BADBD"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28,9</w:t>
            </w:r>
          </w:p>
        </w:tc>
        <w:tc>
          <w:tcPr>
            <w:tcW w:w="528" w:type="dxa"/>
          </w:tcPr>
          <w:p w14:paraId="0E25026E"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5</w:t>
            </w:r>
          </w:p>
        </w:tc>
        <w:tc>
          <w:tcPr>
            <w:tcW w:w="672" w:type="dxa"/>
          </w:tcPr>
          <w:p w14:paraId="3CDAF67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50,0</w:t>
            </w:r>
          </w:p>
        </w:tc>
        <w:tc>
          <w:tcPr>
            <w:tcW w:w="528" w:type="dxa"/>
          </w:tcPr>
          <w:p w14:paraId="372E68DC"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23</w:t>
            </w:r>
          </w:p>
        </w:tc>
        <w:tc>
          <w:tcPr>
            <w:tcW w:w="658" w:type="dxa"/>
          </w:tcPr>
          <w:p w14:paraId="0A797ECA"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26,7</w:t>
            </w:r>
          </w:p>
        </w:tc>
        <w:tc>
          <w:tcPr>
            <w:tcW w:w="528" w:type="dxa"/>
          </w:tcPr>
          <w:p w14:paraId="7201CE11"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4</w:t>
            </w:r>
          </w:p>
        </w:tc>
        <w:tc>
          <w:tcPr>
            <w:tcW w:w="661" w:type="dxa"/>
          </w:tcPr>
          <w:p w14:paraId="4A4B5557"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50,0</w:t>
            </w:r>
          </w:p>
        </w:tc>
        <w:tc>
          <w:tcPr>
            <w:tcW w:w="607" w:type="dxa"/>
          </w:tcPr>
          <w:p w14:paraId="4715CB7D"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4</w:t>
            </w:r>
          </w:p>
        </w:tc>
        <w:tc>
          <w:tcPr>
            <w:tcW w:w="661" w:type="dxa"/>
          </w:tcPr>
          <w:p w14:paraId="2A2C4EEE"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607" w:type="dxa"/>
          </w:tcPr>
          <w:p w14:paraId="00DCD61C"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w:t>
            </w:r>
          </w:p>
        </w:tc>
        <w:tc>
          <w:tcPr>
            <w:tcW w:w="745" w:type="dxa"/>
          </w:tcPr>
          <w:p w14:paraId="330E94E3"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31,0</w:t>
            </w:r>
          </w:p>
        </w:tc>
      </w:tr>
      <w:tr w:rsidR="00A3180D" w:rsidRPr="00D82468" w14:paraId="643D0EC1" w14:textId="77777777" w:rsidTr="00A3180D">
        <w:trPr>
          <w:jc w:val="center"/>
        </w:trPr>
        <w:tc>
          <w:tcPr>
            <w:tcW w:w="1339" w:type="dxa"/>
          </w:tcPr>
          <w:p w14:paraId="35CF2740" w14:textId="77777777" w:rsidR="00A3180D" w:rsidRPr="00D82468" w:rsidRDefault="00A3180D" w:rsidP="00773548">
            <w:pPr>
              <w:spacing w:after="0" w:line="240" w:lineRule="auto"/>
              <w:ind w:right="-153" w:hanging="142"/>
              <w:jc w:val="center"/>
              <w:rPr>
                <w:rFonts w:ascii="Times New Roman" w:hAnsi="Times New Roman"/>
                <w:sz w:val="24"/>
                <w:szCs w:val="24"/>
              </w:rPr>
            </w:pPr>
            <w:r w:rsidRPr="00D82468">
              <w:rPr>
                <w:rFonts w:ascii="Times New Roman" w:hAnsi="Times New Roman"/>
                <w:sz w:val="24"/>
                <w:szCs w:val="24"/>
              </w:rPr>
              <w:t>Total</w:t>
            </w:r>
          </w:p>
        </w:tc>
        <w:tc>
          <w:tcPr>
            <w:tcW w:w="528" w:type="dxa"/>
          </w:tcPr>
          <w:p w14:paraId="6721A202"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90</w:t>
            </w:r>
          </w:p>
        </w:tc>
        <w:tc>
          <w:tcPr>
            <w:tcW w:w="658" w:type="dxa"/>
          </w:tcPr>
          <w:p w14:paraId="105105D0" w14:textId="77777777" w:rsidR="00A3180D" w:rsidRPr="00D82468" w:rsidRDefault="00A3180D" w:rsidP="00773548">
            <w:pPr>
              <w:spacing w:after="0" w:line="240" w:lineRule="auto"/>
              <w:ind w:right="-153" w:hanging="111"/>
              <w:jc w:val="center"/>
              <w:rPr>
                <w:rFonts w:ascii="Times New Roman" w:hAnsi="Times New Roman"/>
                <w:color w:val="000000"/>
                <w:sz w:val="24"/>
                <w:szCs w:val="24"/>
              </w:rPr>
            </w:pPr>
            <w:r w:rsidRPr="00D82468">
              <w:rPr>
                <w:rFonts w:ascii="Times New Roman" w:hAnsi="Times New Roman"/>
                <w:color w:val="000000"/>
                <w:sz w:val="24"/>
                <w:szCs w:val="24"/>
              </w:rPr>
              <w:t>100,0</w:t>
            </w:r>
          </w:p>
        </w:tc>
        <w:tc>
          <w:tcPr>
            <w:tcW w:w="528" w:type="dxa"/>
          </w:tcPr>
          <w:p w14:paraId="0F58C34C"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w:t>
            </w:r>
          </w:p>
        </w:tc>
        <w:tc>
          <w:tcPr>
            <w:tcW w:w="672" w:type="dxa"/>
          </w:tcPr>
          <w:p w14:paraId="5B490011" w14:textId="77777777" w:rsidR="00A3180D" w:rsidRPr="00D82468" w:rsidRDefault="00863484" w:rsidP="00773548">
            <w:pPr>
              <w:spacing w:after="0" w:line="240" w:lineRule="auto"/>
              <w:ind w:right="-153" w:hanging="111"/>
              <w:jc w:val="center"/>
              <w:rPr>
                <w:rFonts w:ascii="Times New Roman" w:hAnsi="Times New Roman"/>
                <w:color w:val="000000"/>
                <w:sz w:val="24"/>
                <w:szCs w:val="24"/>
              </w:rPr>
            </w:pPr>
            <w:r w:rsidRPr="00D82468">
              <w:rPr>
                <w:rFonts w:ascii="Times New Roman" w:hAnsi="Times New Roman"/>
                <w:color w:val="000000"/>
                <w:sz w:val="24"/>
                <w:szCs w:val="24"/>
              </w:rPr>
              <w:fldChar w:fldCharType="begin"/>
            </w:r>
            <w:r w:rsidR="00A3180D" w:rsidRPr="00D82468">
              <w:rPr>
                <w:rFonts w:ascii="Times New Roman" w:hAnsi="Times New Roman"/>
                <w:color w:val="000000"/>
                <w:sz w:val="24"/>
                <w:szCs w:val="24"/>
              </w:rPr>
              <w:instrText xml:space="preserve"> =SUM(ABOVE) </w:instrText>
            </w:r>
            <w:r w:rsidRPr="00D82468">
              <w:rPr>
                <w:rFonts w:ascii="Times New Roman" w:hAnsi="Times New Roman"/>
                <w:color w:val="000000"/>
                <w:sz w:val="24"/>
                <w:szCs w:val="24"/>
              </w:rPr>
              <w:fldChar w:fldCharType="separate"/>
            </w:r>
            <w:r w:rsidR="00A3180D" w:rsidRPr="00D82468">
              <w:rPr>
                <w:rFonts w:ascii="Times New Roman" w:hAnsi="Times New Roman"/>
                <w:noProof/>
                <w:color w:val="000000"/>
                <w:sz w:val="24"/>
                <w:szCs w:val="24"/>
              </w:rPr>
              <w:t>100</w:t>
            </w:r>
            <w:r w:rsidRPr="00D82468">
              <w:rPr>
                <w:rFonts w:ascii="Times New Roman" w:hAnsi="Times New Roman"/>
                <w:color w:val="000000"/>
                <w:sz w:val="24"/>
                <w:szCs w:val="24"/>
              </w:rPr>
              <w:fldChar w:fldCharType="end"/>
            </w:r>
            <w:r w:rsidR="00A3180D" w:rsidRPr="00D82468">
              <w:rPr>
                <w:rFonts w:ascii="Times New Roman" w:hAnsi="Times New Roman"/>
                <w:color w:val="000000"/>
                <w:sz w:val="24"/>
                <w:szCs w:val="24"/>
              </w:rPr>
              <w:t>,0</w:t>
            </w:r>
          </w:p>
        </w:tc>
        <w:tc>
          <w:tcPr>
            <w:tcW w:w="528" w:type="dxa"/>
          </w:tcPr>
          <w:p w14:paraId="1A9474A1"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noProof/>
                <w:color w:val="000000"/>
                <w:sz w:val="24"/>
                <w:szCs w:val="24"/>
              </w:rPr>
              <w:t>86</w:t>
            </w:r>
          </w:p>
        </w:tc>
        <w:tc>
          <w:tcPr>
            <w:tcW w:w="658" w:type="dxa"/>
          </w:tcPr>
          <w:p w14:paraId="4C4AFFE8" w14:textId="77777777" w:rsidR="00A3180D" w:rsidRPr="00D82468" w:rsidRDefault="00A3180D" w:rsidP="00773548">
            <w:pPr>
              <w:spacing w:after="0" w:line="240" w:lineRule="auto"/>
              <w:ind w:right="-153" w:hanging="111"/>
              <w:jc w:val="center"/>
              <w:rPr>
                <w:rFonts w:ascii="Times New Roman" w:hAnsi="Times New Roman"/>
                <w:color w:val="000000"/>
                <w:sz w:val="24"/>
                <w:szCs w:val="24"/>
              </w:rPr>
            </w:pPr>
            <w:r w:rsidRPr="00D82468">
              <w:rPr>
                <w:rFonts w:ascii="Times New Roman" w:hAnsi="Times New Roman"/>
                <w:noProof/>
                <w:color w:val="000000"/>
                <w:sz w:val="24"/>
                <w:szCs w:val="24"/>
              </w:rPr>
              <w:t>100</w:t>
            </w:r>
            <w:r w:rsidRPr="00D82468">
              <w:rPr>
                <w:rFonts w:ascii="Times New Roman" w:hAnsi="Times New Roman"/>
                <w:color w:val="000000"/>
                <w:sz w:val="24"/>
                <w:szCs w:val="24"/>
              </w:rPr>
              <w:t>,0</w:t>
            </w:r>
          </w:p>
        </w:tc>
        <w:tc>
          <w:tcPr>
            <w:tcW w:w="528" w:type="dxa"/>
          </w:tcPr>
          <w:p w14:paraId="744842B1"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10</w:t>
            </w:r>
          </w:p>
        </w:tc>
        <w:tc>
          <w:tcPr>
            <w:tcW w:w="661" w:type="dxa"/>
          </w:tcPr>
          <w:p w14:paraId="13337139" w14:textId="77777777" w:rsidR="00A3180D" w:rsidRPr="00D82468" w:rsidRDefault="00863484" w:rsidP="00773548">
            <w:pPr>
              <w:spacing w:after="0" w:line="240" w:lineRule="auto"/>
              <w:ind w:right="-153" w:hanging="111"/>
              <w:jc w:val="center"/>
              <w:rPr>
                <w:rFonts w:ascii="Times New Roman" w:hAnsi="Times New Roman"/>
                <w:color w:val="000000"/>
                <w:sz w:val="24"/>
                <w:szCs w:val="24"/>
              </w:rPr>
            </w:pPr>
            <w:r w:rsidRPr="00D82468">
              <w:rPr>
                <w:rFonts w:ascii="Times New Roman" w:hAnsi="Times New Roman"/>
                <w:color w:val="000000"/>
                <w:sz w:val="24"/>
                <w:szCs w:val="24"/>
              </w:rPr>
              <w:fldChar w:fldCharType="begin"/>
            </w:r>
            <w:r w:rsidR="00A3180D" w:rsidRPr="00D82468">
              <w:rPr>
                <w:rFonts w:ascii="Times New Roman" w:hAnsi="Times New Roman"/>
                <w:color w:val="000000"/>
                <w:sz w:val="24"/>
                <w:szCs w:val="24"/>
              </w:rPr>
              <w:instrText xml:space="preserve"> =SUM(ABOVE) </w:instrText>
            </w:r>
            <w:r w:rsidRPr="00D82468">
              <w:rPr>
                <w:rFonts w:ascii="Times New Roman" w:hAnsi="Times New Roman"/>
                <w:color w:val="000000"/>
                <w:sz w:val="24"/>
                <w:szCs w:val="24"/>
              </w:rPr>
              <w:fldChar w:fldCharType="separate"/>
            </w:r>
            <w:r w:rsidR="00A3180D" w:rsidRPr="00D82468">
              <w:rPr>
                <w:rFonts w:ascii="Times New Roman" w:hAnsi="Times New Roman"/>
                <w:noProof/>
                <w:color w:val="000000"/>
                <w:sz w:val="24"/>
                <w:szCs w:val="24"/>
              </w:rPr>
              <w:t>100</w:t>
            </w:r>
            <w:r w:rsidRPr="00D82468">
              <w:rPr>
                <w:rFonts w:ascii="Times New Roman" w:hAnsi="Times New Roman"/>
                <w:color w:val="000000"/>
                <w:sz w:val="24"/>
                <w:szCs w:val="24"/>
              </w:rPr>
              <w:fldChar w:fldCharType="end"/>
            </w:r>
            <w:r w:rsidR="00A3180D" w:rsidRPr="00D82468">
              <w:rPr>
                <w:rFonts w:ascii="Times New Roman" w:hAnsi="Times New Roman"/>
                <w:color w:val="000000"/>
                <w:sz w:val="24"/>
                <w:szCs w:val="24"/>
              </w:rPr>
              <w:t>,0</w:t>
            </w:r>
          </w:p>
        </w:tc>
        <w:tc>
          <w:tcPr>
            <w:tcW w:w="607" w:type="dxa"/>
          </w:tcPr>
          <w:p w14:paraId="378B40FE"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4</w:t>
            </w:r>
          </w:p>
        </w:tc>
        <w:tc>
          <w:tcPr>
            <w:tcW w:w="661" w:type="dxa"/>
          </w:tcPr>
          <w:p w14:paraId="74492D55"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eastAsia="Arial" w:hAnsi="Times New Roman"/>
                <w:color w:val="000000"/>
                <w:sz w:val="24"/>
                <w:szCs w:val="24"/>
              </w:rPr>
              <w:t>100,0</w:t>
            </w:r>
          </w:p>
        </w:tc>
        <w:tc>
          <w:tcPr>
            <w:tcW w:w="607" w:type="dxa"/>
          </w:tcPr>
          <w:p w14:paraId="365D06A6" w14:textId="77777777" w:rsidR="00A3180D" w:rsidRPr="00D82468" w:rsidRDefault="00863484"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p>
        </w:tc>
        <w:tc>
          <w:tcPr>
            <w:tcW w:w="745" w:type="dxa"/>
          </w:tcPr>
          <w:p w14:paraId="29D4D005" w14:textId="77777777" w:rsidR="00A3180D" w:rsidRPr="00D82468" w:rsidRDefault="00863484"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fldChar w:fldCharType="begin"/>
            </w:r>
            <w:r w:rsidR="00A3180D" w:rsidRPr="00D82468">
              <w:rPr>
                <w:rFonts w:ascii="Times New Roman" w:eastAsia="Arial" w:hAnsi="Times New Roman"/>
                <w:sz w:val="24"/>
                <w:szCs w:val="24"/>
              </w:rPr>
              <w:instrText xml:space="preserve"> =SUM(ABOVE) </w:instrText>
            </w:r>
            <w:r w:rsidRPr="00D82468">
              <w:rPr>
                <w:rFonts w:ascii="Times New Roman" w:eastAsia="Arial" w:hAnsi="Times New Roman"/>
                <w:sz w:val="24"/>
                <w:szCs w:val="24"/>
              </w:rPr>
              <w:fldChar w:fldCharType="separate"/>
            </w:r>
            <w:r w:rsidR="00A3180D" w:rsidRPr="00D82468">
              <w:rPr>
                <w:rFonts w:ascii="Times New Roman" w:eastAsia="Arial" w:hAnsi="Times New Roman"/>
                <w:noProof/>
                <w:sz w:val="24"/>
                <w:szCs w:val="24"/>
              </w:rPr>
              <w:t>100</w:t>
            </w:r>
            <w:r w:rsidRPr="00D82468">
              <w:rPr>
                <w:rFonts w:ascii="Times New Roman" w:eastAsia="Arial" w:hAnsi="Times New Roman"/>
                <w:sz w:val="24"/>
                <w:szCs w:val="24"/>
              </w:rPr>
              <w:fldChar w:fldCharType="end"/>
            </w:r>
            <w:r w:rsidR="00A3180D" w:rsidRPr="00D82468">
              <w:rPr>
                <w:rFonts w:ascii="Times New Roman" w:eastAsia="Arial" w:hAnsi="Times New Roman"/>
                <w:sz w:val="24"/>
                <w:szCs w:val="24"/>
              </w:rPr>
              <w:t>,0</w:t>
            </w:r>
          </w:p>
        </w:tc>
      </w:tr>
      <w:tr w:rsidR="00A3180D" w:rsidRPr="00D82468" w14:paraId="11D32234" w14:textId="77777777" w:rsidTr="00A3180D">
        <w:trPr>
          <w:jc w:val="center"/>
        </w:trPr>
        <w:tc>
          <w:tcPr>
            <w:tcW w:w="1339" w:type="dxa"/>
          </w:tcPr>
          <w:p w14:paraId="156BF222" w14:textId="77777777" w:rsidR="00A3180D" w:rsidRPr="00D82468" w:rsidRDefault="00A3180D" w:rsidP="00773548">
            <w:pPr>
              <w:spacing w:after="0" w:line="240" w:lineRule="auto"/>
              <w:jc w:val="center"/>
              <w:rPr>
                <w:rFonts w:ascii="Times New Roman" w:hAnsi="Times New Roman"/>
                <w:sz w:val="24"/>
                <w:szCs w:val="24"/>
              </w:rPr>
            </w:pPr>
            <w:r w:rsidRPr="00D82468">
              <w:rPr>
                <w:rFonts w:ascii="Times New Roman" w:hAnsi="Times New Roman"/>
                <w:sz w:val="24"/>
                <w:szCs w:val="24"/>
              </w:rPr>
              <w:t>Significación</w:t>
            </w:r>
          </w:p>
        </w:tc>
        <w:tc>
          <w:tcPr>
            <w:tcW w:w="2386" w:type="dxa"/>
            <w:gridSpan w:val="4"/>
          </w:tcPr>
          <w:p w14:paraId="6934CB08" w14:textId="77777777" w:rsidR="00A3180D" w:rsidRPr="00D82468" w:rsidRDefault="00A3180D" w:rsidP="00773548">
            <w:pPr>
              <w:spacing w:after="0" w:line="240" w:lineRule="auto"/>
              <w:jc w:val="center"/>
              <w:rPr>
                <w:rFonts w:ascii="Times New Roman" w:hAnsi="Times New Roman"/>
                <w:color w:val="000000"/>
                <w:sz w:val="24"/>
                <w:szCs w:val="24"/>
              </w:rPr>
            </w:pPr>
            <w:r w:rsidRPr="00D82468">
              <w:rPr>
                <w:rFonts w:ascii="Times New Roman" w:hAnsi="Times New Roman"/>
                <w:color w:val="000000"/>
                <w:sz w:val="24"/>
                <w:szCs w:val="24"/>
              </w:rPr>
              <w:t>X</w:t>
            </w:r>
            <w:r w:rsidRPr="00D82468">
              <w:rPr>
                <w:rFonts w:ascii="Times New Roman" w:hAnsi="Times New Roman"/>
                <w:color w:val="000000"/>
                <w:sz w:val="24"/>
                <w:szCs w:val="24"/>
                <w:vertAlign w:val="superscript"/>
              </w:rPr>
              <w:t>2</w:t>
            </w:r>
            <w:r w:rsidRPr="00D82468">
              <w:rPr>
                <w:rFonts w:ascii="Times New Roman" w:hAnsi="Times New Roman"/>
                <w:color w:val="000000"/>
                <w:sz w:val="24"/>
                <w:szCs w:val="24"/>
              </w:rPr>
              <w:t xml:space="preserve"> = 1,88;  p = 0,3902</w:t>
            </w:r>
          </w:p>
        </w:tc>
        <w:tc>
          <w:tcPr>
            <w:tcW w:w="3643" w:type="dxa"/>
            <w:gridSpan w:val="6"/>
          </w:tcPr>
          <w:p w14:paraId="295DD317"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color w:val="000000"/>
                <w:sz w:val="24"/>
                <w:szCs w:val="24"/>
              </w:rPr>
              <w:t>X</w:t>
            </w:r>
            <w:r w:rsidRPr="00D82468">
              <w:rPr>
                <w:rFonts w:ascii="Times New Roman" w:eastAsia="Arial" w:hAnsi="Times New Roman"/>
                <w:color w:val="000000"/>
                <w:sz w:val="24"/>
                <w:szCs w:val="24"/>
                <w:vertAlign w:val="superscript"/>
              </w:rPr>
              <w:t>2</w:t>
            </w:r>
            <w:r w:rsidRPr="00D82468">
              <w:rPr>
                <w:rFonts w:ascii="Times New Roman" w:eastAsia="Arial" w:hAnsi="Times New Roman"/>
                <w:color w:val="000000"/>
                <w:sz w:val="24"/>
                <w:szCs w:val="24"/>
              </w:rPr>
              <w:t xml:space="preserve"> = 10,19;  p = 0,373&lt; 0,05</w:t>
            </w:r>
          </w:p>
        </w:tc>
        <w:tc>
          <w:tcPr>
            <w:tcW w:w="607" w:type="dxa"/>
          </w:tcPr>
          <w:p w14:paraId="0F77E363"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w:t>
            </w:r>
          </w:p>
        </w:tc>
        <w:tc>
          <w:tcPr>
            <w:tcW w:w="745" w:type="dxa"/>
          </w:tcPr>
          <w:p w14:paraId="055B1221" w14:textId="77777777" w:rsidR="00A3180D" w:rsidRPr="00D82468" w:rsidRDefault="00A3180D" w:rsidP="00773548">
            <w:pPr>
              <w:spacing w:after="0" w:line="240" w:lineRule="auto"/>
              <w:ind w:left="60" w:right="60"/>
              <w:jc w:val="center"/>
              <w:rPr>
                <w:rFonts w:ascii="Times New Roman" w:eastAsia="Arial" w:hAnsi="Times New Roman"/>
                <w:sz w:val="24"/>
                <w:szCs w:val="24"/>
              </w:rPr>
            </w:pPr>
            <w:r w:rsidRPr="00D82468">
              <w:rPr>
                <w:rFonts w:ascii="Times New Roman" w:eastAsia="Arial" w:hAnsi="Times New Roman"/>
                <w:sz w:val="24"/>
                <w:szCs w:val="24"/>
              </w:rPr>
              <w:t>-</w:t>
            </w:r>
          </w:p>
        </w:tc>
      </w:tr>
    </w:tbl>
    <w:p w14:paraId="6BD3F0CA" w14:textId="77777777" w:rsidR="00A3180D" w:rsidRPr="00D82468" w:rsidRDefault="00A3180D" w:rsidP="00773548">
      <w:pPr>
        <w:autoSpaceDE w:val="0"/>
        <w:autoSpaceDN w:val="0"/>
        <w:adjustRightInd w:val="0"/>
        <w:spacing w:after="0" w:line="360" w:lineRule="auto"/>
        <w:jc w:val="center"/>
        <w:rPr>
          <w:rFonts w:ascii="Times New Roman" w:hAnsi="Times New Roman"/>
          <w:b/>
          <w:sz w:val="24"/>
          <w:szCs w:val="24"/>
        </w:rPr>
      </w:pPr>
    </w:p>
    <w:p w14:paraId="3CC975A9" w14:textId="77777777" w:rsidR="00A3180D" w:rsidRPr="00636700" w:rsidRDefault="00B37FC8" w:rsidP="00B37FC8">
      <w:pPr>
        <w:keepNext/>
        <w:spacing w:after="0" w:line="360" w:lineRule="auto"/>
        <w:jc w:val="both"/>
        <w:outlineLvl w:val="0"/>
        <w:rPr>
          <w:rFonts w:ascii="Times New Roman" w:hAnsi="Times New Roman"/>
          <w:b/>
          <w:sz w:val="24"/>
          <w:szCs w:val="24"/>
        </w:rPr>
      </w:pPr>
      <w:r w:rsidRPr="00636700">
        <w:rPr>
          <w:rFonts w:ascii="Times New Roman" w:hAnsi="Times New Roman"/>
          <w:b/>
          <w:sz w:val="24"/>
          <w:szCs w:val="24"/>
        </w:rPr>
        <w:t>DISCUSIÓN</w:t>
      </w:r>
    </w:p>
    <w:p w14:paraId="17B3AD0A" w14:textId="77777777" w:rsidR="00F374D3" w:rsidRPr="00636700" w:rsidRDefault="00F374D3" w:rsidP="00F374D3">
      <w:pPr>
        <w:spacing w:after="0" w:line="360" w:lineRule="auto"/>
        <w:jc w:val="both"/>
        <w:rPr>
          <w:rFonts w:ascii="Times New Roman" w:hAnsi="Times New Roman"/>
          <w:sz w:val="24"/>
          <w:szCs w:val="24"/>
        </w:rPr>
      </w:pPr>
      <w:r w:rsidRPr="00636700">
        <w:rPr>
          <w:rFonts w:ascii="Times New Roman" w:hAnsi="Times New Roman"/>
          <w:sz w:val="24"/>
          <w:szCs w:val="24"/>
        </w:rPr>
        <w:t>Lapresente investigación concuerda con la literatura consultada, donde se señala que la batería de desempeño físico, como medida de limitaciones funcionales, constituye la prueba objetiva utilizada con mayor frecuencia para evaluar la movilidad en los adultos mayores</w:t>
      </w:r>
      <w:r w:rsidR="00636700" w:rsidRPr="00636700">
        <w:rPr>
          <w:rFonts w:ascii="Times New Roman" w:hAnsi="Times New Roman"/>
          <w:sz w:val="24"/>
          <w:szCs w:val="24"/>
        </w:rPr>
        <w:t>.</w:t>
      </w:r>
      <w:r w:rsidR="00636700" w:rsidRPr="00636700">
        <w:rPr>
          <w:rFonts w:ascii="Times New Roman" w:hAnsi="Times New Roman"/>
          <w:sz w:val="24"/>
          <w:szCs w:val="24"/>
          <w:vertAlign w:val="superscript"/>
        </w:rPr>
        <w:t xml:space="preserve"> (</w:t>
      </w:r>
      <w:r w:rsidR="00145764">
        <w:rPr>
          <w:rFonts w:ascii="Times New Roman" w:hAnsi="Times New Roman"/>
          <w:sz w:val="24"/>
          <w:szCs w:val="24"/>
          <w:vertAlign w:val="superscript"/>
        </w:rPr>
        <w:t>4</w:t>
      </w:r>
      <w:r w:rsidR="00025DA5">
        <w:rPr>
          <w:rFonts w:ascii="Times New Roman" w:hAnsi="Times New Roman"/>
          <w:sz w:val="24"/>
          <w:szCs w:val="24"/>
          <w:vertAlign w:val="superscript"/>
        </w:rPr>
        <w:t>,5</w:t>
      </w:r>
      <w:r w:rsidRPr="00636700">
        <w:rPr>
          <w:rFonts w:ascii="Times New Roman" w:hAnsi="Times New Roman"/>
          <w:sz w:val="24"/>
          <w:szCs w:val="24"/>
          <w:vertAlign w:val="superscript"/>
        </w:rPr>
        <w:t>)</w:t>
      </w:r>
    </w:p>
    <w:p w14:paraId="63020789" w14:textId="77777777" w:rsidR="00F374D3" w:rsidRDefault="00F374D3" w:rsidP="00965290">
      <w:pPr>
        <w:spacing w:after="0" w:line="360" w:lineRule="auto"/>
        <w:jc w:val="both"/>
        <w:rPr>
          <w:rFonts w:ascii="Times New Roman" w:hAnsi="Times New Roman"/>
          <w:sz w:val="24"/>
          <w:szCs w:val="24"/>
        </w:rPr>
      </w:pPr>
      <w:r w:rsidRPr="00636700">
        <w:rPr>
          <w:rFonts w:ascii="Times New Roman" w:hAnsi="Times New Roman"/>
          <w:sz w:val="24"/>
          <w:szCs w:val="24"/>
        </w:rPr>
        <w:t>Los problemas asociados a la movilidad son prevalentes en este grupo de población.</w:t>
      </w:r>
      <w:r w:rsidR="008110E4">
        <w:rPr>
          <w:rFonts w:ascii="Times New Roman" w:hAnsi="Times New Roman"/>
          <w:sz w:val="24"/>
          <w:szCs w:val="24"/>
        </w:rPr>
        <w:t xml:space="preserve"> </w:t>
      </w:r>
      <w:r w:rsidR="008110E4" w:rsidRPr="008110E4">
        <w:rPr>
          <w:rFonts w:ascii="Times New Roman" w:hAnsi="Times New Roman"/>
          <w:sz w:val="24"/>
          <w:szCs w:val="24"/>
          <w:vertAlign w:val="superscript"/>
        </w:rPr>
        <w:t>(</w:t>
      </w:r>
      <w:r w:rsidRPr="008110E4">
        <w:rPr>
          <w:rFonts w:ascii="Times New Roman" w:hAnsi="Times New Roman"/>
          <w:sz w:val="24"/>
          <w:szCs w:val="24"/>
          <w:vertAlign w:val="superscript"/>
        </w:rPr>
        <w:t>10</w:t>
      </w:r>
      <w:r w:rsidR="008110E4">
        <w:rPr>
          <w:rFonts w:ascii="Times New Roman" w:hAnsi="Times New Roman"/>
          <w:sz w:val="24"/>
          <w:szCs w:val="24"/>
          <w:vertAlign w:val="superscript"/>
        </w:rPr>
        <w:t>)</w:t>
      </w:r>
      <w:r w:rsidRPr="008110E4">
        <w:rPr>
          <w:rFonts w:ascii="Times New Roman" w:hAnsi="Times New Roman"/>
          <w:sz w:val="24"/>
          <w:szCs w:val="24"/>
        </w:rPr>
        <w:t xml:space="preserve"> </w:t>
      </w:r>
      <w:r w:rsidRPr="00636700">
        <w:rPr>
          <w:rFonts w:ascii="Times New Roman" w:hAnsi="Times New Roman"/>
          <w:sz w:val="24"/>
          <w:szCs w:val="24"/>
        </w:rPr>
        <w:t>Si bien, muchos de los problemas y limitaciones que afectan al adulto mayor son originados por diversas condiciones de salud; los cambios fisiológicos que se van presentando, como consecuencia del proceso natural del envejecimiento, juegan un papel muy importante en la condición física y mental.</w:t>
      </w:r>
      <w:r w:rsidR="008110E4">
        <w:rPr>
          <w:rFonts w:ascii="Times New Roman" w:hAnsi="Times New Roman"/>
          <w:sz w:val="24"/>
          <w:szCs w:val="24"/>
        </w:rPr>
        <w:t xml:space="preserve"> </w:t>
      </w:r>
      <w:r w:rsidRPr="008110E4">
        <w:rPr>
          <w:rFonts w:ascii="Times New Roman" w:hAnsi="Times New Roman"/>
          <w:sz w:val="24"/>
          <w:szCs w:val="24"/>
          <w:vertAlign w:val="superscript"/>
        </w:rPr>
        <w:t>(9)</w:t>
      </w:r>
      <w:r w:rsidRPr="00636700">
        <w:rPr>
          <w:rFonts w:ascii="Times New Roman" w:hAnsi="Times New Roman"/>
          <w:sz w:val="24"/>
          <w:szCs w:val="24"/>
        </w:rPr>
        <w:t xml:space="preserve"> </w:t>
      </w:r>
    </w:p>
    <w:p w14:paraId="5FE807BB" w14:textId="77777777" w:rsidR="00F374D3" w:rsidRDefault="00F374D3" w:rsidP="00F374D3">
      <w:pPr>
        <w:autoSpaceDE w:val="0"/>
        <w:autoSpaceDN w:val="0"/>
        <w:adjustRightInd w:val="0"/>
        <w:spacing w:after="0" w:line="360" w:lineRule="auto"/>
        <w:jc w:val="both"/>
        <w:rPr>
          <w:rFonts w:ascii="Times New Roman" w:hAnsi="Times New Roman"/>
          <w:sz w:val="24"/>
          <w:szCs w:val="24"/>
        </w:rPr>
      </w:pPr>
      <w:r w:rsidRPr="00636700">
        <w:rPr>
          <w:rFonts w:ascii="Times New Roman" w:hAnsi="Times New Roman"/>
          <w:sz w:val="24"/>
          <w:szCs w:val="24"/>
        </w:rPr>
        <w:t xml:space="preserve">En cuanto a la relación entre capacidad desempeño y edad, los resultados concuerdan con los obtenidos por </w:t>
      </w:r>
      <w:proofErr w:type="spellStart"/>
      <w:r w:rsidRPr="00636700">
        <w:rPr>
          <w:rFonts w:ascii="Times New Roman" w:hAnsi="Times New Roman"/>
          <w:sz w:val="24"/>
          <w:szCs w:val="24"/>
        </w:rPr>
        <w:t>ZúñigaOlivares</w:t>
      </w:r>
      <w:proofErr w:type="spellEnd"/>
      <w:r w:rsidR="008110E4">
        <w:rPr>
          <w:rFonts w:ascii="Times New Roman" w:hAnsi="Times New Roman"/>
          <w:sz w:val="24"/>
          <w:szCs w:val="24"/>
        </w:rPr>
        <w:t xml:space="preserve">, </w:t>
      </w:r>
      <w:r w:rsidRPr="008110E4">
        <w:rPr>
          <w:rFonts w:ascii="Times New Roman" w:hAnsi="Times New Roman"/>
          <w:sz w:val="24"/>
          <w:szCs w:val="24"/>
          <w:vertAlign w:val="superscript"/>
        </w:rPr>
        <w:t>(</w:t>
      </w:r>
      <w:r w:rsidR="00E95D08">
        <w:rPr>
          <w:rFonts w:ascii="Times New Roman" w:hAnsi="Times New Roman"/>
          <w:sz w:val="24"/>
          <w:szCs w:val="24"/>
          <w:vertAlign w:val="superscript"/>
        </w:rPr>
        <w:t>10</w:t>
      </w:r>
      <w:r w:rsidRPr="008110E4">
        <w:rPr>
          <w:rFonts w:ascii="Times New Roman" w:hAnsi="Times New Roman"/>
          <w:sz w:val="24"/>
          <w:szCs w:val="24"/>
          <w:vertAlign w:val="superscript"/>
        </w:rPr>
        <w:t xml:space="preserve">) </w:t>
      </w:r>
      <w:r w:rsidRPr="00636700">
        <w:rPr>
          <w:rFonts w:ascii="Times New Roman" w:hAnsi="Times New Roman"/>
          <w:sz w:val="24"/>
          <w:szCs w:val="24"/>
        </w:rPr>
        <w:t>quien llegó a la conclusión que, a mayor edad, es mayor el deterioro de las actividades funcionales básicas y el desempeño físico, por otro lado, autores como como Salgado mencionan que una de las acciones que ha permitido optimizar la atención al anciano es la valoración de su estado de salud, a través de la medición de su situación de desempeño físico.</w:t>
      </w:r>
    </w:p>
    <w:p w14:paraId="637D7F87" w14:textId="77777777" w:rsidR="00F374D3" w:rsidRPr="00636700" w:rsidRDefault="00F374D3" w:rsidP="00F374D3">
      <w:pPr>
        <w:autoSpaceDE w:val="0"/>
        <w:autoSpaceDN w:val="0"/>
        <w:adjustRightInd w:val="0"/>
        <w:spacing w:after="0" w:line="360" w:lineRule="auto"/>
        <w:jc w:val="both"/>
        <w:rPr>
          <w:rFonts w:ascii="Times New Roman" w:hAnsi="Times New Roman"/>
          <w:sz w:val="24"/>
          <w:szCs w:val="24"/>
        </w:rPr>
      </w:pPr>
      <w:r w:rsidRPr="00636700">
        <w:rPr>
          <w:rFonts w:ascii="Times New Roman" w:hAnsi="Times New Roman"/>
          <w:sz w:val="24"/>
          <w:szCs w:val="24"/>
        </w:rPr>
        <w:t>La literatura consultada ha comprobado según evidencias mostradas que el sexo no es determinante en la capacidad funcional del adulto mayor. Por tanto, la capacidad funcional es indistinta del sexo; dependerá del estilo de vida que haya llevado el adulto mayor a lo largo de su vida y de la edad en la que se encuentre, lo que le permitirá realizar sus actividades con total independencia</w:t>
      </w:r>
      <w:r w:rsidR="008110E4" w:rsidRPr="00636700">
        <w:rPr>
          <w:rFonts w:ascii="Times New Roman" w:hAnsi="Times New Roman"/>
          <w:sz w:val="24"/>
          <w:szCs w:val="24"/>
        </w:rPr>
        <w:t>.</w:t>
      </w:r>
      <w:r w:rsidR="008110E4" w:rsidRPr="008110E4">
        <w:rPr>
          <w:rFonts w:ascii="Times New Roman" w:hAnsi="Times New Roman"/>
          <w:sz w:val="24"/>
          <w:szCs w:val="24"/>
          <w:vertAlign w:val="superscript"/>
        </w:rPr>
        <w:t xml:space="preserve"> (</w:t>
      </w:r>
      <w:r w:rsidR="003445D6">
        <w:rPr>
          <w:rFonts w:ascii="Times New Roman" w:hAnsi="Times New Roman"/>
          <w:sz w:val="24"/>
          <w:szCs w:val="24"/>
          <w:vertAlign w:val="superscript"/>
        </w:rPr>
        <w:t>10</w:t>
      </w:r>
      <w:r w:rsidRPr="008110E4">
        <w:rPr>
          <w:rFonts w:ascii="Times New Roman" w:hAnsi="Times New Roman"/>
          <w:sz w:val="24"/>
          <w:szCs w:val="24"/>
          <w:vertAlign w:val="superscript"/>
        </w:rPr>
        <w:t>)</w:t>
      </w:r>
    </w:p>
    <w:p w14:paraId="60923BC7" w14:textId="77777777" w:rsidR="00F374D3" w:rsidRPr="00636700" w:rsidRDefault="00F374D3" w:rsidP="00F374D3">
      <w:pPr>
        <w:autoSpaceDE w:val="0"/>
        <w:autoSpaceDN w:val="0"/>
        <w:adjustRightInd w:val="0"/>
        <w:spacing w:after="0" w:line="240" w:lineRule="auto"/>
        <w:jc w:val="both"/>
        <w:rPr>
          <w:rFonts w:ascii="Times New Roman" w:hAnsi="Times New Roman"/>
          <w:sz w:val="24"/>
          <w:szCs w:val="24"/>
        </w:rPr>
      </w:pPr>
    </w:p>
    <w:p w14:paraId="650C240C" w14:textId="77777777" w:rsidR="00F374D3" w:rsidRPr="00636700" w:rsidRDefault="00F374D3" w:rsidP="00965290">
      <w:pPr>
        <w:autoSpaceDE w:val="0"/>
        <w:autoSpaceDN w:val="0"/>
        <w:adjustRightInd w:val="0"/>
        <w:spacing w:after="0" w:line="360" w:lineRule="auto"/>
        <w:jc w:val="both"/>
        <w:rPr>
          <w:rFonts w:ascii="Times New Roman" w:hAnsi="Times New Roman"/>
          <w:sz w:val="24"/>
          <w:szCs w:val="24"/>
        </w:rPr>
      </w:pPr>
      <w:r w:rsidRPr="00636700">
        <w:rPr>
          <w:rFonts w:ascii="Times New Roman" w:hAnsi="Times New Roman"/>
          <w:sz w:val="24"/>
          <w:szCs w:val="24"/>
        </w:rPr>
        <w:t>Se plantea que también que las escalas de funcionalidad de evaluación de las actividades de la vida diaria, ya sean básicas (Índice de Katz) o instrumentadas (Índice de Lawton y Brody) pueden considerarse escalas pronósticas para identificar ocurrencia de posibles eventos adversos, pues deterioros sutiles o nuevos en las AIVD pueden ser signos tempranos de depresión, demencia, también hay posibilidades de caídas u otros accidentes por disminución de la agudeza visual u otras enferm</w:t>
      </w:r>
      <w:r w:rsidR="00706A72">
        <w:rPr>
          <w:rFonts w:ascii="Times New Roman" w:hAnsi="Times New Roman"/>
          <w:sz w:val="24"/>
          <w:szCs w:val="24"/>
        </w:rPr>
        <w:t xml:space="preserve">edades crónicas no trasmisibles. </w:t>
      </w:r>
      <w:r w:rsidR="00706A72" w:rsidRPr="00706A72">
        <w:rPr>
          <w:rFonts w:ascii="Times New Roman" w:hAnsi="Times New Roman"/>
          <w:sz w:val="24"/>
          <w:szCs w:val="24"/>
          <w:vertAlign w:val="superscript"/>
        </w:rPr>
        <w:t>(</w:t>
      </w:r>
      <w:r w:rsidR="00EE74C7">
        <w:rPr>
          <w:rFonts w:ascii="Times New Roman" w:hAnsi="Times New Roman"/>
          <w:sz w:val="24"/>
          <w:szCs w:val="24"/>
          <w:vertAlign w:val="superscript"/>
        </w:rPr>
        <w:t>4</w:t>
      </w:r>
      <w:r w:rsidR="00706A72" w:rsidRPr="00706A72">
        <w:rPr>
          <w:rFonts w:ascii="Times New Roman" w:hAnsi="Times New Roman"/>
          <w:sz w:val="24"/>
          <w:szCs w:val="24"/>
          <w:vertAlign w:val="superscript"/>
        </w:rPr>
        <w:t>)</w:t>
      </w:r>
    </w:p>
    <w:p w14:paraId="1DCFC9A3" w14:textId="77777777" w:rsidR="00F374D3" w:rsidRPr="00636700" w:rsidRDefault="00F374D3" w:rsidP="00F374D3">
      <w:pPr>
        <w:autoSpaceDE w:val="0"/>
        <w:autoSpaceDN w:val="0"/>
        <w:adjustRightInd w:val="0"/>
        <w:spacing w:after="0" w:line="360" w:lineRule="auto"/>
        <w:jc w:val="both"/>
        <w:rPr>
          <w:rFonts w:ascii="Times New Roman" w:hAnsi="Times New Roman"/>
          <w:sz w:val="24"/>
          <w:szCs w:val="24"/>
        </w:rPr>
      </w:pPr>
      <w:r w:rsidRPr="00636700">
        <w:rPr>
          <w:rFonts w:ascii="Times New Roman" w:hAnsi="Times New Roman"/>
          <w:sz w:val="24"/>
          <w:szCs w:val="24"/>
        </w:rPr>
        <w:t>La pérdida de las ABVD frecuentemente señala empeoramiento de enfermedades o un impacto combinado en las comorbilidades en una etapa más avanzada. De ahí la importancia de conocer el estado de funcionalidad con la aplicación de escalas que lo valoren pues conforme avanza el grado de deterioro funcional, aumenta el riesgo de mortalidad, el número de ingresos hospitalarios y la estancia media, las complicaciones, las visitas médicas, el consumo de fármacos, el riesgo de institucionalización y la necesidad de recursos sociales</w:t>
      </w:r>
      <w:r w:rsidR="00225B05" w:rsidRPr="00636700">
        <w:rPr>
          <w:rFonts w:ascii="Times New Roman" w:hAnsi="Times New Roman"/>
          <w:sz w:val="24"/>
          <w:szCs w:val="24"/>
        </w:rPr>
        <w:t>.</w:t>
      </w:r>
      <w:r w:rsidR="00225B05" w:rsidRPr="00225B05">
        <w:rPr>
          <w:rFonts w:ascii="Times New Roman" w:hAnsi="Times New Roman"/>
          <w:sz w:val="24"/>
          <w:szCs w:val="24"/>
          <w:vertAlign w:val="superscript"/>
        </w:rPr>
        <w:t xml:space="preserve"> (</w:t>
      </w:r>
      <w:r w:rsidRPr="00225B05">
        <w:rPr>
          <w:rFonts w:ascii="Times New Roman" w:hAnsi="Times New Roman"/>
          <w:sz w:val="24"/>
          <w:szCs w:val="24"/>
          <w:vertAlign w:val="superscript"/>
        </w:rPr>
        <w:t>4,</w:t>
      </w:r>
      <w:r w:rsidR="00225B05">
        <w:rPr>
          <w:rFonts w:ascii="Times New Roman" w:hAnsi="Times New Roman"/>
          <w:sz w:val="24"/>
          <w:szCs w:val="24"/>
          <w:vertAlign w:val="superscript"/>
        </w:rPr>
        <w:t xml:space="preserve"> </w:t>
      </w:r>
      <w:r w:rsidRPr="00225B05">
        <w:rPr>
          <w:rFonts w:ascii="Times New Roman" w:hAnsi="Times New Roman"/>
          <w:sz w:val="24"/>
          <w:szCs w:val="24"/>
          <w:vertAlign w:val="superscript"/>
        </w:rPr>
        <w:t>5)</w:t>
      </w:r>
    </w:p>
    <w:p w14:paraId="47772D8F" w14:textId="77777777" w:rsidR="00F374D3" w:rsidRPr="00636700" w:rsidRDefault="00F374D3" w:rsidP="00965290">
      <w:pPr>
        <w:spacing w:after="0" w:line="360" w:lineRule="auto"/>
        <w:jc w:val="both"/>
        <w:rPr>
          <w:rFonts w:ascii="Times New Roman" w:hAnsi="Times New Roman"/>
          <w:sz w:val="24"/>
          <w:szCs w:val="24"/>
        </w:rPr>
      </w:pPr>
      <w:r w:rsidRPr="00636700">
        <w:rPr>
          <w:rFonts w:ascii="Times New Roman" w:hAnsi="Times New Roman"/>
        </w:rPr>
        <w:t xml:space="preserve">El deterioro cognitivo incluso de cualquier grado muestra según investigadores una estrecha asociación con el rendimiento físico y su progresión favorece la fragilidad física, lo que sugiere la presencia de mecanismos subyacentes comunes compartidos entre ellos. Además, un fuerte vínculo con factores de riesgo cardiovascular, inflamación crónica, problemas nutricionales, accidente cerebro vascular, enfermedad de Alzheimer u otra patología neurodegenerativa. </w:t>
      </w:r>
      <w:r w:rsidRPr="00965290">
        <w:rPr>
          <w:rFonts w:ascii="Times New Roman" w:hAnsi="Times New Roman"/>
          <w:vertAlign w:val="superscript"/>
        </w:rPr>
        <w:t>(16,</w:t>
      </w:r>
      <w:r w:rsidR="00965290">
        <w:rPr>
          <w:rFonts w:ascii="Times New Roman" w:hAnsi="Times New Roman"/>
          <w:vertAlign w:val="superscript"/>
        </w:rPr>
        <w:t xml:space="preserve"> 1</w:t>
      </w:r>
      <w:r w:rsidRPr="00965290">
        <w:rPr>
          <w:rFonts w:ascii="Times New Roman" w:hAnsi="Times New Roman"/>
          <w:vertAlign w:val="superscript"/>
        </w:rPr>
        <w:t>7)</w:t>
      </w:r>
      <w:bookmarkStart w:id="0" w:name="_30j0zll" w:colFirst="0" w:colLast="0"/>
      <w:bookmarkEnd w:id="0"/>
    </w:p>
    <w:p w14:paraId="421B9B65" w14:textId="77777777" w:rsidR="00F374D3" w:rsidRDefault="00F374D3" w:rsidP="00F374D3">
      <w:pPr>
        <w:spacing w:after="0" w:line="360" w:lineRule="auto"/>
        <w:jc w:val="both"/>
        <w:rPr>
          <w:rFonts w:ascii="Times New Roman" w:hAnsi="Times New Roman"/>
        </w:rPr>
      </w:pPr>
      <w:r w:rsidRPr="00636700">
        <w:rPr>
          <w:rFonts w:ascii="Times New Roman" w:hAnsi="Times New Roman"/>
          <w:sz w:val="24"/>
          <w:szCs w:val="24"/>
        </w:rPr>
        <w:t xml:space="preserve">También se ha logrado comprobar que </w:t>
      </w:r>
      <w:r w:rsidRPr="00636700">
        <w:rPr>
          <w:rFonts w:ascii="Times New Roman" w:hAnsi="Times New Roman"/>
        </w:rPr>
        <w:t>la identificación del riesgo de deterioro cognitivo derivado de causas físicas se convierte en un punto de relevancia importante debido a su potencial de reversibilidad</w:t>
      </w:r>
      <w:r w:rsidR="009078D5" w:rsidRPr="00636700">
        <w:rPr>
          <w:rFonts w:ascii="Times New Roman" w:hAnsi="Times New Roman"/>
        </w:rPr>
        <w:t xml:space="preserve">. </w:t>
      </w:r>
      <w:r w:rsidR="009078D5" w:rsidRPr="00965290">
        <w:rPr>
          <w:rFonts w:ascii="Times New Roman" w:hAnsi="Times New Roman"/>
          <w:vertAlign w:val="superscript"/>
        </w:rPr>
        <w:t>(</w:t>
      </w:r>
      <w:r w:rsidR="00D8675F">
        <w:rPr>
          <w:rFonts w:ascii="Times New Roman" w:hAnsi="Times New Roman"/>
          <w:vertAlign w:val="superscript"/>
        </w:rPr>
        <w:t>9</w:t>
      </w:r>
      <w:r w:rsidRPr="00965290">
        <w:rPr>
          <w:rFonts w:ascii="Times New Roman" w:hAnsi="Times New Roman"/>
          <w:vertAlign w:val="superscript"/>
        </w:rPr>
        <w:t>)</w:t>
      </w:r>
    </w:p>
    <w:p w14:paraId="3825405E" w14:textId="77777777" w:rsidR="00965290" w:rsidRPr="00636700" w:rsidRDefault="00965290" w:rsidP="00F374D3">
      <w:pPr>
        <w:spacing w:after="0" w:line="360" w:lineRule="auto"/>
        <w:jc w:val="both"/>
        <w:rPr>
          <w:rFonts w:ascii="Times New Roman" w:hAnsi="Times New Roman"/>
          <w:sz w:val="24"/>
          <w:szCs w:val="24"/>
        </w:rPr>
      </w:pPr>
    </w:p>
    <w:p w14:paraId="0823255A" w14:textId="77777777" w:rsidR="00A3180D" w:rsidRPr="00636700" w:rsidRDefault="00A3180D" w:rsidP="00452C6D">
      <w:pPr>
        <w:keepNext/>
        <w:spacing w:after="0" w:line="360" w:lineRule="auto"/>
        <w:jc w:val="both"/>
        <w:outlineLvl w:val="0"/>
        <w:rPr>
          <w:rFonts w:ascii="Times New Roman" w:hAnsi="Times New Roman"/>
          <w:sz w:val="24"/>
          <w:szCs w:val="24"/>
        </w:rPr>
      </w:pPr>
      <w:bookmarkStart w:id="1" w:name="_Toc109839442"/>
      <w:r w:rsidRPr="00636700">
        <w:rPr>
          <w:rFonts w:ascii="Times New Roman" w:hAnsi="Times New Roman"/>
          <w:b/>
          <w:sz w:val="24"/>
          <w:szCs w:val="24"/>
        </w:rPr>
        <w:t>CONCLUSIONES</w:t>
      </w:r>
      <w:bookmarkEnd w:id="1"/>
    </w:p>
    <w:p w14:paraId="475CA0F2" w14:textId="77777777" w:rsidR="00452C6D" w:rsidRPr="0092394E" w:rsidRDefault="00452C6D" w:rsidP="00452C6D">
      <w:pPr>
        <w:spacing w:line="360" w:lineRule="auto"/>
        <w:jc w:val="both"/>
        <w:rPr>
          <w:rFonts w:ascii="Times New Roman" w:hAnsi="Times New Roman"/>
          <w:sz w:val="24"/>
          <w:szCs w:val="24"/>
        </w:rPr>
      </w:pPr>
      <w:r w:rsidRPr="0092394E">
        <w:rPr>
          <w:rFonts w:ascii="Times New Roman" w:hAnsi="Times New Roman"/>
          <w:sz w:val="24"/>
          <w:szCs w:val="24"/>
        </w:rPr>
        <w:t xml:space="preserve">El deterioro </w:t>
      </w:r>
      <w:r>
        <w:rPr>
          <w:rFonts w:ascii="Times New Roman" w:hAnsi="Times New Roman"/>
          <w:sz w:val="24"/>
          <w:szCs w:val="24"/>
        </w:rPr>
        <w:t>en e</w:t>
      </w:r>
      <w:r w:rsidRPr="0092394E">
        <w:rPr>
          <w:rFonts w:ascii="Times New Roman" w:hAnsi="Times New Roman"/>
          <w:sz w:val="24"/>
          <w:szCs w:val="24"/>
        </w:rPr>
        <w:t xml:space="preserve">l desempeño físico </w:t>
      </w:r>
      <w:r>
        <w:rPr>
          <w:rFonts w:ascii="Times New Roman" w:hAnsi="Times New Roman"/>
          <w:sz w:val="24"/>
          <w:szCs w:val="24"/>
        </w:rPr>
        <w:t>se</w:t>
      </w:r>
      <w:r w:rsidRPr="00636700">
        <w:rPr>
          <w:rFonts w:ascii="Times New Roman" w:hAnsi="Times New Roman"/>
          <w:sz w:val="24"/>
          <w:szCs w:val="24"/>
        </w:rPr>
        <w:t xml:space="preserve"> relacionó directamente proporcional a la edad de los adul</w:t>
      </w:r>
      <w:r w:rsidRPr="0092394E">
        <w:rPr>
          <w:rFonts w:ascii="Times New Roman" w:hAnsi="Times New Roman"/>
          <w:sz w:val="24"/>
          <w:szCs w:val="24"/>
        </w:rPr>
        <w:t>tos mayores estudiados</w:t>
      </w:r>
      <w:r>
        <w:rPr>
          <w:rFonts w:ascii="Times New Roman" w:hAnsi="Times New Roman"/>
          <w:sz w:val="24"/>
          <w:szCs w:val="24"/>
        </w:rPr>
        <w:t xml:space="preserve">. El desempeño físico regular o malo, </w:t>
      </w:r>
      <w:r w:rsidRPr="0092394E">
        <w:rPr>
          <w:rFonts w:ascii="Times New Roman" w:hAnsi="Times New Roman"/>
          <w:sz w:val="24"/>
          <w:szCs w:val="24"/>
        </w:rPr>
        <w:t>se comportó como un indicador de complicaciones/fragilidad.</w:t>
      </w:r>
    </w:p>
    <w:p w14:paraId="4797470B" w14:textId="77777777" w:rsidR="00A3180D" w:rsidRPr="00D82468" w:rsidRDefault="00A3180D" w:rsidP="00D82468">
      <w:pPr>
        <w:spacing w:line="360" w:lineRule="auto"/>
        <w:contextualSpacing/>
        <w:jc w:val="both"/>
        <w:rPr>
          <w:rFonts w:ascii="Times New Roman" w:hAnsi="Times New Roman"/>
          <w:sz w:val="24"/>
          <w:szCs w:val="24"/>
        </w:rPr>
      </w:pPr>
    </w:p>
    <w:p w14:paraId="118D56C0" w14:textId="77777777" w:rsidR="00AA7F1E" w:rsidRDefault="00636700" w:rsidP="00B70E90">
      <w:pPr>
        <w:spacing w:line="360" w:lineRule="auto"/>
        <w:jc w:val="both"/>
        <w:rPr>
          <w:rFonts w:ascii="Times New Roman" w:hAnsi="Times New Roman"/>
          <w:b/>
          <w:sz w:val="24"/>
          <w:szCs w:val="24"/>
        </w:rPr>
      </w:pPr>
      <w:r w:rsidRPr="00636700">
        <w:rPr>
          <w:rFonts w:ascii="Times New Roman" w:hAnsi="Times New Roman"/>
          <w:b/>
          <w:sz w:val="24"/>
          <w:szCs w:val="24"/>
        </w:rPr>
        <w:t>REFERENCIAS BIBLIOGRÁFICAS</w:t>
      </w:r>
    </w:p>
    <w:p w14:paraId="7645D0D9"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1. Penny Montenegro E, Melgar Cuellar F. Geriatría y Gerontología para el médico internista [Internet]. Smiba.org.ar. 2019 [citado 01 febrero 2019].</w:t>
      </w:r>
    </w:p>
    <w:p w14:paraId="6F6A1183"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 xml:space="preserve">Disponible en: </w:t>
      </w:r>
      <w:hyperlink r:id="rId17" w:history="1">
        <w:r w:rsidRPr="00740550">
          <w:rPr>
            <w:rFonts w:ascii="Times New Roman" w:hAnsi="Times New Roman"/>
            <w:sz w:val="24"/>
            <w:szCs w:val="24"/>
          </w:rPr>
          <w:t>https://bit.ly/2DcJCpt</w:t>
        </w:r>
      </w:hyperlink>
    </w:p>
    <w:p w14:paraId="532EB205"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 xml:space="preserve">2. Davis-Varona L. Evaluación del estado de fragilidad en adultos mayores aplicando la escala FRAIL. </w:t>
      </w:r>
      <w:proofErr w:type="spellStart"/>
      <w:r w:rsidRPr="00740550">
        <w:rPr>
          <w:rFonts w:ascii="Times New Roman" w:hAnsi="Times New Roman"/>
          <w:sz w:val="24"/>
          <w:szCs w:val="24"/>
        </w:rPr>
        <w:t>Arch</w:t>
      </w:r>
      <w:proofErr w:type="spellEnd"/>
      <w:r w:rsidRPr="00740550">
        <w:rPr>
          <w:rFonts w:ascii="Times New Roman" w:hAnsi="Times New Roman"/>
          <w:sz w:val="24"/>
          <w:szCs w:val="24"/>
        </w:rPr>
        <w:t xml:space="preserve"> </w:t>
      </w:r>
      <w:proofErr w:type="spellStart"/>
      <w:r w:rsidRPr="00740550">
        <w:rPr>
          <w:rFonts w:ascii="Times New Roman" w:hAnsi="Times New Roman"/>
          <w:sz w:val="24"/>
          <w:szCs w:val="24"/>
        </w:rPr>
        <w:t>méd</w:t>
      </w:r>
      <w:proofErr w:type="spellEnd"/>
      <w:r w:rsidRPr="00740550">
        <w:rPr>
          <w:rFonts w:ascii="Times New Roman" w:hAnsi="Times New Roman"/>
          <w:sz w:val="24"/>
          <w:szCs w:val="24"/>
        </w:rPr>
        <w:t xml:space="preserve"> Camagüey [Internet]. 2024 [citado 27 </w:t>
      </w:r>
      <w:proofErr w:type="spellStart"/>
      <w:r w:rsidRPr="00740550">
        <w:rPr>
          <w:rFonts w:ascii="Times New Roman" w:hAnsi="Times New Roman"/>
          <w:sz w:val="24"/>
          <w:szCs w:val="24"/>
        </w:rPr>
        <w:t>Sep</w:t>
      </w:r>
      <w:proofErr w:type="spellEnd"/>
      <w:r w:rsidRPr="00740550">
        <w:rPr>
          <w:rFonts w:ascii="Times New Roman" w:hAnsi="Times New Roman"/>
          <w:sz w:val="24"/>
          <w:szCs w:val="24"/>
        </w:rPr>
        <w:t xml:space="preserve"> 2024]; </w:t>
      </w:r>
      <w:proofErr w:type="gramStart"/>
      <w:r w:rsidRPr="00740550">
        <w:rPr>
          <w:rFonts w:ascii="Times New Roman" w:hAnsi="Times New Roman"/>
          <w:sz w:val="24"/>
          <w:szCs w:val="24"/>
        </w:rPr>
        <w:t>28 .</w:t>
      </w:r>
      <w:proofErr w:type="gramEnd"/>
      <w:r w:rsidRPr="00740550">
        <w:rPr>
          <w:rFonts w:ascii="Times New Roman" w:hAnsi="Times New Roman"/>
          <w:sz w:val="24"/>
          <w:szCs w:val="24"/>
        </w:rPr>
        <w:t xml:space="preserve"> Disponible en: </w:t>
      </w:r>
      <w:hyperlink r:id="rId18" w:history="1">
        <w:r w:rsidRPr="00740550">
          <w:rPr>
            <w:rFonts w:ascii="Times New Roman" w:hAnsi="Times New Roman"/>
            <w:color w:val="0000FF"/>
            <w:sz w:val="24"/>
            <w:szCs w:val="24"/>
            <w:u w:val="single"/>
          </w:rPr>
          <w:t>https://revistaamc.sld.cu/index.php/amc/article/view/10046</w:t>
        </w:r>
      </w:hyperlink>
    </w:p>
    <w:p w14:paraId="41704527"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3. Oficina Nacional de Estadísticas; Centro de Estudios de Población y Desarrollo. Envejecimiento Población en Cuba. Cifras e indicadores 2019. La</w:t>
      </w:r>
    </w:p>
    <w:p w14:paraId="0B19D31F" w14:textId="77777777" w:rsidR="00740550" w:rsidRPr="00740550" w:rsidRDefault="00740550" w:rsidP="00740550">
      <w:pPr>
        <w:spacing w:line="360" w:lineRule="auto"/>
        <w:jc w:val="both"/>
        <w:rPr>
          <w:rFonts w:ascii="Times New Roman" w:hAnsi="Times New Roman"/>
          <w:sz w:val="24"/>
          <w:szCs w:val="24"/>
        </w:rPr>
      </w:pPr>
      <w:r w:rsidRPr="00740550">
        <w:rPr>
          <w:rFonts w:ascii="Times New Roman" w:hAnsi="Times New Roman"/>
          <w:sz w:val="24"/>
          <w:szCs w:val="24"/>
        </w:rPr>
        <w:t>Habana: ONE; 2019</w:t>
      </w:r>
    </w:p>
    <w:p w14:paraId="78C4F997" w14:textId="77777777" w:rsidR="00740550" w:rsidRPr="00740550" w:rsidRDefault="00740550" w:rsidP="00740550">
      <w:pPr>
        <w:spacing w:line="360" w:lineRule="auto"/>
        <w:rPr>
          <w:rFonts w:ascii="Times New Roman" w:hAnsi="Times New Roman"/>
          <w:sz w:val="24"/>
          <w:szCs w:val="24"/>
        </w:rPr>
      </w:pPr>
      <w:r w:rsidRPr="00740550">
        <w:rPr>
          <w:rFonts w:ascii="Times New Roman" w:hAnsi="Times New Roman"/>
          <w:sz w:val="24"/>
          <w:szCs w:val="24"/>
        </w:rPr>
        <w:t xml:space="preserve">4. Echeverría A, Astorga C, Fernández C, Salgado M, </w:t>
      </w:r>
      <w:proofErr w:type="spellStart"/>
      <w:r w:rsidRPr="00740550">
        <w:rPr>
          <w:rFonts w:ascii="Times New Roman" w:hAnsi="Times New Roman"/>
          <w:sz w:val="24"/>
          <w:szCs w:val="24"/>
        </w:rPr>
        <w:t>Dintrans</w:t>
      </w:r>
      <w:proofErr w:type="spellEnd"/>
      <w:r w:rsidRPr="00740550">
        <w:rPr>
          <w:rFonts w:ascii="Times New Roman" w:hAnsi="Times New Roman"/>
          <w:sz w:val="24"/>
          <w:szCs w:val="24"/>
        </w:rPr>
        <w:t xml:space="preserve"> PV. Opinión y análisis Funcionalidad y personas mayores: ¿dónde estamos y hacia dónde ir? [</w:t>
      </w:r>
      <w:proofErr w:type="spellStart"/>
      <w:r w:rsidRPr="00740550">
        <w:rPr>
          <w:rFonts w:ascii="Times New Roman" w:hAnsi="Times New Roman"/>
          <w:sz w:val="24"/>
          <w:szCs w:val="24"/>
        </w:rPr>
        <w:t>cited</w:t>
      </w:r>
      <w:proofErr w:type="spellEnd"/>
      <w:r w:rsidRPr="00740550">
        <w:rPr>
          <w:rFonts w:ascii="Times New Roman" w:hAnsi="Times New Roman"/>
          <w:sz w:val="24"/>
          <w:szCs w:val="24"/>
        </w:rPr>
        <w:t xml:space="preserve"> 2023 Jul 2]; </w:t>
      </w:r>
      <w:proofErr w:type="spellStart"/>
      <w:r w:rsidRPr="00740550">
        <w:rPr>
          <w:rFonts w:ascii="Times New Roman" w:hAnsi="Times New Roman"/>
          <w:sz w:val="24"/>
          <w:szCs w:val="24"/>
        </w:rPr>
        <w:t>Available</w:t>
      </w:r>
      <w:proofErr w:type="spellEnd"/>
      <w:r w:rsidRPr="00740550">
        <w:rPr>
          <w:rFonts w:ascii="Times New Roman" w:hAnsi="Times New Roman"/>
          <w:sz w:val="24"/>
          <w:szCs w:val="24"/>
        </w:rPr>
        <w:t xml:space="preserve"> </w:t>
      </w:r>
      <w:proofErr w:type="spellStart"/>
      <w:r w:rsidRPr="00740550">
        <w:rPr>
          <w:rFonts w:ascii="Times New Roman" w:hAnsi="Times New Roman"/>
          <w:sz w:val="24"/>
          <w:szCs w:val="24"/>
        </w:rPr>
        <w:t>from</w:t>
      </w:r>
      <w:proofErr w:type="spellEnd"/>
      <w:r w:rsidRPr="00740550">
        <w:rPr>
          <w:rFonts w:ascii="Times New Roman" w:hAnsi="Times New Roman"/>
          <w:sz w:val="24"/>
          <w:szCs w:val="24"/>
        </w:rPr>
        <w:t xml:space="preserve">: </w:t>
      </w:r>
      <w:hyperlink r:id="rId19" w:history="1">
        <w:r w:rsidRPr="00740550">
          <w:rPr>
            <w:rFonts w:ascii="Times New Roman" w:hAnsi="Times New Roman"/>
            <w:color w:val="0000FF"/>
            <w:sz w:val="24"/>
            <w:szCs w:val="24"/>
            <w:u w:val="single"/>
          </w:rPr>
          <w:t>https://doi.org/10.26633/RPSP.2022.34</w:t>
        </w:r>
      </w:hyperlink>
    </w:p>
    <w:p w14:paraId="37A811F0" w14:textId="77777777" w:rsidR="00740550" w:rsidRPr="00740550" w:rsidRDefault="00740550" w:rsidP="00740550">
      <w:pPr>
        <w:spacing w:line="360" w:lineRule="auto"/>
        <w:rPr>
          <w:rFonts w:ascii="Times New Roman" w:hAnsi="Times New Roman"/>
          <w:sz w:val="24"/>
          <w:szCs w:val="24"/>
        </w:rPr>
      </w:pPr>
      <w:r w:rsidRPr="00740550">
        <w:rPr>
          <w:rFonts w:ascii="Times New Roman" w:hAnsi="Times New Roman"/>
          <w:sz w:val="24"/>
          <w:szCs w:val="24"/>
        </w:rPr>
        <w:t xml:space="preserve">5. Echeverría E, Cauas R, Díaz B, Sáez C, Cárcamo M. Herramientas de evaluación de actividades de la vida diaria instrumentales en población adulta: revisión sistemática. </w:t>
      </w:r>
      <w:proofErr w:type="spellStart"/>
      <w:r w:rsidRPr="00740550">
        <w:rPr>
          <w:rFonts w:ascii="Times New Roman" w:hAnsi="Times New Roman"/>
          <w:sz w:val="24"/>
          <w:szCs w:val="24"/>
        </w:rPr>
        <w:t>Rev</w:t>
      </w:r>
      <w:proofErr w:type="spellEnd"/>
      <w:r w:rsidRPr="00740550">
        <w:rPr>
          <w:rFonts w:ascii="Times New Roman" w:hAnsi="Times New Roman"/>
          <w:sz w:val="24"/>
          <w:szCs w:val="24"/>
        </w:rPr>
        <w:t xml:space="preserve"> </w:t>
      </w:r>
      <w:proofErr w:type="spellStart"/>
      <w:r w:rsidRPr="00740550">
        <w:rPr>
          <w:rFonts w:ascii="Times New Roman" w:hAnsi="Times New Roman"/>
          <w:sz w:val="24"/>
          <w:szCs w:val="24"/>
        </w:rPr>
        <w:t>Med</w:t>
      </w:r>
      <w:proofErr w:type="spellEnd"/>
      <w:r w:rsidRPr="00740550">
        <w:rPr>
          <w:rFonts w:ascii="Times New Roman" w:hAnsi="Times New Roman"/>
          <w:sz w:val="24"/>
          <w:szCs w:val="24"/>
        </w:rPr>
        <w:t xml:space="preserve"> Clin Las Condes. 2021;32(4):474-90. </w:t>
      </w:r>
      <w:proofErr w:type="spellStart"/>
      <w:r w:rsidRPr="00740550">
        <w:rPr>
          <w:rFonts w:ascii="Times New Roman" w:hAnsi="Times New Roman"/>
          <w:sz w:val="24"/>
          <w:szCs w:val="24"/>
        </w:rPr>
        <w:t>doi</w:t>
      </w:r>
      <w:proofErr w:type="spellEnd"/>
      <w:r w:rsidRPr="00740550">
        <w:rPr>
          <w:rFonts w:ascii="Times New Roman" w:hAnsi="Times New Roman"/>
          <w:sz w:val="24"/>
          <w:szCs w:val="24"/>
        </w:rPr>
        <w:t>: 10.1016/j.rmclc.2021.01.012</w:t>
      </w:r>
      <w:r w:rsidRPr="00740550">
        <w:rPr>
          <w:rFonts w:ascii="Times New Roman" w:hAnsi="Times New Roman"/>
          <w:sz w:val="24"/>
          <w:szCs w:val="24"/>
        </w:rPr>
        <w:br/>
      </w:r>
      <w:hyperlink r:id="rId20" w:tgtFrame="_blank" w:history="1">
        <w:r w:rsidRPr="00740550">
          <w:rPr>
            <w:rFonts w:ascii="Times New Roman" w:hAnsi="Times New Roman"/>
            <w:color w:val="0000FF"/>
            <w:sz w:val="24"/>
            <w:szCs w:val="24"/>
            <w:u w:val="single"/>
          </w:rPr>
          <w:t>» https://doi.org/10.1016/j.rmclc.2021.01.012</w:t>
        </w:r>
      </w:hyperlink>
    </w:p>
    <w:p w14:paraId="45C4F63C" w14:textId="77777777" w:rsidR="00740550" w:rsidRPr="00740550" w:rsidRDefault="00740550" w:rsidP="00740550">
      <w:pPr>
        <w:spacing w:line="360" w:lineRule="auto"/>
        <w:rPr>
          <w:rFonts w:ascii="Times New Roman" w:hAnsi="Times New Roman"/>
          <w:sz w:val="24"/>
          <w:szCs w:val="24"/>
          <w:lang w:val="en-US"/>
        </w:rPr>
      </w:pPr>
      <w:r w:rsidRPr="00740550">
        <w:rPr>
          <w:rFonts w:ascii="Times New Roman" w:hAnsi="Times New Roman"/>
          <w:sz w:val="24"/>
          <w:szCs w:val="24"/>
        </w:rPr>
        <w:t>6. Castellanos-Perilla N, Borda MG, Fernández-</w:t>
      </w:r>
      <w:proofErr w:type="spellStart"/>
      <w:r w:rsidRPr="00740550">
        <w:rPr>
          <w:rFonts w:ascii="Times New Roman" w:hAnsi="Times New Roman"/>
          <w:sz w:val="24"/>
          <w:szCs w:val="24"/>
        </w:rPr>
        <w:t>Quilez</w:t>
      </w:r>
      <w:proofErr w:type="spellEnd"/>
      <w:r w:rsidRPr="00740550">
        <w:rPr>
          <w:rFonts w:ascii="Times New Roman" w:hAnsi="Times New Roman"/>
          <w:sz w:val="24"/>
          <w:szCs w:val="24"/>
        </w:rPr>
        <w:t xml:space="preserve"> A, </w:t>
      </w:r>
      <w:proofErr w:type="spellStart"/>
      <w:r w:rsidRPr="00740550">
        <w:rPr>
          <w:rFonts w:ascii="Times New Roman" w:hAnsi="Times New Roman"/>
          <w:sz w:val="24"/>
          <w:szCs w:val="24"/>
        </w:rPr>
        <w:t>Aarsland</w:t>
      </w:r>
      <w:proofErr w:type="spellEnd"/>
      <w:r w:rsidRPr="00740550">
        <w:rPr>
          <w:rFonts w:ascii="Times New Roman" w:hAnsi="Times New Roman"/>
          <w:sz w:val="24"/>
          <w:szCs w:val="24"/>
        </w:rPr>
        <w:t xml:space="preserve"> V, </w:t>
      </w:r>
      <w:proofErr w:type="spellStart"/>
      <w:r w:rsidRPr="00740550">
        <w:rPr>
          <w:rFonts w:ascii="Times New Roman" w:hAnsi="Times New Roman"/>
          <w:sz w:val="24"/>
          <w:szCs w:val="24"/>
        </w:rPr>
        <w:t>Soennesyn</w:t>
      </w:r>
      <w:proofErr w:type="spellEnd"/>
      <w:r w:rsidRPr="00740550">
        <w:rPr>
          <w:rFonts w:ascii="Times New Roman" w:hAnsi="Times New Roman"/>
          <w:sz w:val="24"/>
          <w:szCs w:val="24"/>
        </w:rPr>
        <w:t xml:space="preserve"> H, Cano-Gutiérrez CA. Factores asociados con el deterioro funcional en adultos mayores mexicanos. </w:t>
      </w:r>
      <w:proofErr w:type="spellStart"/>
      <w:r w:rsidRPr="00740550">
        <w:rPr>
          <w:rFonts w:ascii="Times New Roman" w:hAnsi="Times New Roman"/>
          <w:sz w:val="24"/>
          <w:szCs w:val="24"/>
          <w:lang w:val="en-US"/>
        </w:rPr>
        <w:t>Biomédica</w:t>
      </w:r>
      <w:proofErr w:type="spellEnd"/>
      <w:r w:rsidRPr="00740550">
        <w:rPr>
          <w:rFonts w:ascii="Times New Roman" w:hAnsi="Times New Roman"/>
          <w:sz w:val="24"/>
          <w:szCs w:val="24"/>
          <w:lang w:val="en-US"/>
        </w:rPr>
        <w:t xml:space="preserve"> [Internet]. 2020 Sep 1 [cited 2023 Jul 4];40(3):546–56. Available from: </w:t>
      </w:r>
      <w:hyperlink r:id="rId21" w:history="1">
        <w:r w:rsidRPr="00740550">
          <w:rPr>
            <w:rFonts w:ascii="Times New Roman" w:hAnsi="Times New Roman"/>
            <w:color w:val="0000FF"/>
            <w:sz w:val="24"/>
            <w:szCs w:val="24"/>
            <w:u w:val="single"/>
            <w:lang w:val="en-US"/>
          </w:rPr>
          <w:t>https://revistabiomedica.org/index.php/biomedica/article/view/5380</w:t>
        </w:r>
      </w:hyperlink>
    </w:p>
    <w:p w14:paraId="302731AA" w14:textId="77777777" w:rsidR="00740550" w:rsidRPr="00740550" w:rsidRDefault="00740550" w:rsidP="00740550">
      <w:pPr>
        <w:spacing w:line="360" w:lineRule="auto"/>
        <w:rPr>
          <w:rFonts w:ascii="Times New Roman" w:hAnsi="Times New Roman"/>
          <w:sz w:val="24"/>
          <w:szCs w:val="24"/>
        </w:rPr>
      </w:pPr>
      <w:r w:rsidRPr="00740550">
        <w:rPr>
          <w:rFonts w:ascii="Times New Roman" w:hAnsi="Times New Roman"/>
          <w:sz w:val="24"/>
          <w:szCs w:val="24"/>
        </w:rPr>
        <w:t xml:space="preserve">7. Davis-Varona L. Evaluación del estado de fragilidad en adultos mayores aplicando la escala FRAIL. </w:t>
      </w:r>
      <w:proofErr w:type="spellStart"/>
      <w:r w:rsidRPr="00740550">
        <w:rPr>
          <w:rFonts w:ascii="Times New Roman" w:hAnsi="Times New Roman"/>
          <w:sz w:val="24"/>
          <w:szCs w:val="24"/>
        </w:rPr>
        <w:t>Arch</w:t>
      </w:r>
      <w:proofErr w:type="spellEnd"/>
      <w:r w:rsidRPr="00740550">
        <w:rPr>
          <w:rFonts w:ascii="Times New Roman" w:hAnsi="Times New Roman"/>
          <w:sz w:val="24"/>
          <w:szCs w:val="24"/>
        </w:rPr>
        <w:t xml:space="preserve"> </w:t>
      </w:r>
      <w:proofErr w:type="spellStart"/>
      <w:r w:rsidRPr="00740550">
        <w:rPr>
          <w:rFonts w:ascii="Times New Roman" w:hAnsi="Times New Roman"/>
          <w:sz w:val="24"/>
          <w:szCs w:val="24"/>
        </w:rPr>
        <w:t>méd</w:t>
      </w:r>
      <w:proofErr w:type="spellEnd"/>
      <w:r w:rsidRPr="00740550">
        <w:rPr>
          <w:rFonts w:ascii="Times New Roman" w:hAnsi="Times New Roman"/>
          <w:sz w:val="24"/>
          <w:szCs w:val="24"/>
        </w:rPr>
        <w:t xml:space="preserve"> Camagüey [Internet]. 2024 [citado 27 </w:t>
      </w:r>
      <w:proofErr w:type="spellStart"/>
      <w:r w:rsidRPr="00740550">
        <w:rPr>
          <w:rFonts w:ascii="Times New Roman" w:hAnsi="Times New Roman"/>
          <w:sz w:val="24"/>
          <w:szCs w:val="24"/>
        </w:rPr>
        <w:t>Sep</w:t>
      </w:r>
      <w:proofErr w:type="spellEnd"/>
      <w:r w:rsidRPr="00740550">
        <w:rPr>
          <w:rFonts w:ascii="Times New Roman" w:hAnsi="Times New Roman"/>
          <w:sz w:val="24"/>
          <w:szCs w:val="24"/>
        </w:rPr>
        <w:t xml:space="preserve"> 2024]; </w:t>
      </w:r>
      <w:proofErr w:type="gramStart"/>
      <w:r w:rsidRPr="00740550">
        <w:rPr>
          <w:rFonts w:ascii="Times New Roman" w:hAnsi="Times New Roman"/>
          <w:sz w:val="24"/>
          <w:szCs w:val="24"/>
        </w:rPr>
        <w:t>28 .</w:t>
      </w:r>
      <w:proofErr w:type="gramEnd"/>
      <w:r w:rsidRPr="00740550">
        <w:rPr>
          <w:rFonts w:ascii="Times New Roman" w:hAnsi="Times New Roman"/>
          <w:sz w:val="24"/>
          <w:szCs w:val="24"/>
        </w:rPr>
        <w:t xml:space="preserve"> Disponible en: </w:t>
      </w:r>
      <w:hyperlink r:id="rId22" w:history="1">
        <w:r w:rsidRPr="00740550">
          <w:rPr>
            <w:rFonts w:ascii="Times New Roman" w:hAnsi="Times New Roman"/>
            <w:color w:val="0000FF"/>
            <w:sz w:val="24"/>
            <w:szCs w:val="24"/>
            <w:u w:val="single"/>
          </w:rPr>
          <w:t>https://revistaamc.sld.cu/index.php/amc/article/view/10046</w:t>
        </w:r>
      </w:hyperlink>
    </w:p>
    <w:p w14:paraId="6AA926BD"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 xml:space="preserve">8. </w:t>
      </w:r>
      <w:proofErr w:type="spellStart"/>
      <w:r w:rsidRPr="00740550">
        <w:rPr>
          <w:rFonts w:ascii="Times New Roman" w:hAnsi="Times New Roman"/>
          <w:sz w:val="24"/>
          <w:szCs w:val="24"/>
        </w:rPr>
        <w:t>Pumasunta</w:t>
      </w:r>
      <w:proofErr w:type="spellEnd"/>
      <w:r w:rsidRPr="00740550">
        <w:rPr>
          <w:rFonts w:ascii="Times New Roman" w:hAnsi="Times New Roman"/>
          <w:sz w:val="24"/>
          <w:szCs w:val="24"/>
        </w:rPr>
        <w:t xml:space="preserve"> </w:t>
      </w:r>
      <w:proofErr w:type="spellStart"/>
      <w:r w:rsidRPr="00740550">
        <w:rPr>
          <w:rFonts w:ascii="Times New Roman" w:hAnsi="Times New Roman"/>
          <w:sz w:val="24"/>
          <w:szCs w:val="24"/>
        </w:rPr>
        <w:t>Pumasunta</w:t>
      </w:r>
      <w:proofErr w:type="spellEnd"/>
      <w:r w:rsidRPr="00740550">
        <w:rPr>
          <w:rFonts w:ascii="Times New Roman" w:hAnsi="Times New Roman"/>
          <w:sz w:val="24"/>
          <w:szCs w:val="24"/>
        </w:rPr>
        <w:t xml:space="preserve"> EG, Espín López VI. Valoración de la capacidad funcional y física en adultos mayores de una comunidad ecuatoriana. </w:t>
      </w:r>
      <w:proofErr w:type="spellStart"/>
      <w:r w:rsidRPr="00740550">
        <w:rPr>
          <w:rFonts w:ascii="Times New Roman" w:hAnsi="Times New Roman"/>
          <w:sz w:val="24"/>
          <w:szCs w:val="24"/>
        </w:rPr>
        <w:t>Reincisol</w:t>
      </w:r>
      <w:proofErr w:type="spellEnd"/>
      <w:r w:rsidRPr="00740550">
        <w:rPr>
          <w:rFonts w:ascii="Times New Roman" w:hAnsi="Times New Roman"/>
          <w:sz w:val="24"/>
          <w:szCs w:val="24"/>
        </w:rPr>
        <w:t xml:space="preserve"> [Internet]. 15 de julio de 2024 [citado 27 de septiembre de 2024];3(6):25-42. Disponible en: </w:t>
      </w:r>
      <w:hyperlink r:id="rId23" w:history="1">
        <w:r w:rsidRPr="00740550">
          <w:rPr>
            <w:rFonts w:ascii="Times New Roman" w:hAnsi="Times New Roman"/>
            <w:color w:val="0000FF"/>
            <w:sz w:val="24"/>
            <w:szCs w:val="24"/>
            <w:u w:val="single"/>
          </w:rPr>
          <w:t>https://www.reincisol.com/ojs/index.php/reincisol/article/view/185</w:t>
        </w:r>
      </w:hyperlink>
    </w:p>
    <w:p w14:paraId="764014A5" w14:textId="77777777" w:rsidR="00740550" w:rsidRPr="00740550" w:rsidRDefault="00740550" w:rsidP="00740550">
      <w:pPr>
        <w:autoSpaceDE w:val="0"/>
        <w:autoSpaceDN w:val="0"/>
        <w:adjustRightInd w:val="0"/>
        <w:spacing w:after="0" w:line="360" w:lineRule="auto"/>
        <w:jc w:val="both"/>
        <w:rPr>
          <w:rFonts w:ascii="Times New Roman" w:hAnsi="Times New Roman"/>
          <w:sz w:val="24"/>
          <w:szCs w:val="24"/>
        </w:rPr>
      </w:pPr>
      <w:r w:rsidRPr="00740550">
        <w:rPr>
          <w:rFonts w:ascii="Times New Roman" w:hAnsi="Times New Roman"/>
          <w:sz w:val="24"/>
          <w:szCs w:val="24"/>
        </w:rPr>
        <w:t xml:space="preserve">9. Rodriguez-Montoya C, González-Álvarez F, </w:t>
      </w:r>
      <w:proofErr w:type="spellStart"/>
      <w:r w:rsidRPr="00740550">
        <w:rPr>
          <w:rFonts w:ascii="Times New Roman" w:hAnsi="Times New Roman"/>
          <w:sz w:val="24"/>
          <w:szCs w:val="24"/>
        </w:rPr>
        <w:t>Matínez</w:t>
      </w:r>
      <w:proofErr w:type="spellEnd"/>
      <w:r w:rsidRPr="00740550">
        <w:rPr>
          <w:rFonts w:ascii="Times New Roman" w:hAnsi="Times New Roman"/>
          <w:sz w:val="24"/>
          <w:szCs w:val="24"/>
        </w:rPr>
        <w:t xml:space="preserve">-Ruvalcaba E, García-Zamarripa M, Araiza-Hernández M, Altamira-Camacho R. Relación del deterioro cognitivo y dependencia funcional con calidad de vida en residentes de viviendas para personas adultas mayores. </w:t>
      </w:r>
      <w:proofErr w:type="spellStart"/>
      <w:r w:rsidRPr="00740550">
        <w:rPr>
          <w:rFonts w:ascii="Times New Roman" w:hAnsi="Times New Roman"/>
          <w:sz w:val="24"/>
          <w:szCs w:val="24"/>
        </w:rPr>
        <w:t>SaludyBienestarSoc</w:t>
      </w:r>
      <w:proofErr w:type="spellEnd"/>
      <w:r w:rsidRPr="00740550">
        <w:rPr>
          <w:rFonts w:ascii="Times New Roman" w:hAnsi="Times New Roman"/>
          <w:sz w:val="24"/>
          <w:szCs w:val="24"/>
        </w:rPr>
        <w:t xml:space="preserve"> [Internet]. 26jul.2024 [citado 27sep.2024];8(2):26-0. Available from: </w:t>
      </w:r>
      <w:hyperlink r:id="rId24" w:history="1">
        <w:r w:rsidRPr="00740550">
          <w:rPr>
            <w:rFonts w:ascii="Times New Roman" w:hAnsi="Times New Roman"/>
            <w:color w:val="0000FF"/>
            <w:sz w:val="24"/>
            <w:szCs w:val="24"/>
            <w:u w:val="single"/>
          </w:rPr>
          <w:t>https://www.revista.enfermeria.uady.mx/ojs/index.php/Salud/article/view/160</w:t>
        </w:r>
      </w:hyperlink>
    </w:p>
    <w:p w14:paraId="1365050A" w14:textId="77777777" w:rsidR="00740550" w:rsidRPr="00740550" w:rsidRDefault="00740550" w:rsidP="00740550">
      <w:pPr>
        <w:spacing w:line="360" w:lineRule="auto"/>
        <w:rPr>
          <w:rFonts w:ascii="Times New Roman" w:eastAsia="Times New Roman" w:hAnsi="Times New Roman"/>
          <w:sz w:val="24"/>
          <w:szCs w:val="24"/>
          <w:lang w:eastAsia="es-ES"/>
        </w:rPr>
      </w:pPr>
      <w:r w:rsidRPr="00740550">
        <w:rPr>
          <w:rFonts w:ascii="Times New Roman" w:hAnsi="Times New Roman"/>
          <w:sz w:val="24"/>
          <w:szCs w:val="24"/>
        </w:rPr>
        <w:t xml:space="preserve">10.  </w:t>
      </w:r>
      <w:r w:rsidRPr="00740550">
        <w:rPr>
          <w:rFonts w:ascii="Times New Roman" w:eastAsia="Times New Roman" w:hAnsi="Times New Roman"/>
          <w:sz w:val="24"/>
          <w:szCs w:val="24"/>
          <w:lang w:eastAsia="es-ES"/>
        </w:rPr>
        <w:t xml:space="preserve">Viveros de </w:t>
      </w:r>
      <w:proofErr w:type="spellStart"/>
      <w:r w:rsidRPr="00740550">
        <w:rPr>
          <w:rFonts w:ascii="Times New Roman" w:eastAsia="Times New Roman" w:hAnsi="Times New Roman"/>
          <w:sz w:val="24"/>
          <w:szCs w:val="24"/>
          <w:lang w:eastAsia="es-ES"/>
        </w:rPr>
        <w:t>Franchi</w:t>
      </w:r>
      <w:proofErr w:type="spellEnd"/>
      <w:r w:rsidRPr="00740550">
        <w:rPr>
          <w:rFonts w:ascii="Times New Roman" w:eastAsia="Times New Roman" w:hAnsi="Times New Roman"/>
          <w:sz w:val="24"/>
          <w:szCs w:val="24"/>
          <w:lang w:eastAsia="es-ES"/>
        </w:rPr>
        <w:t xml:space="preserve"> C, Candia Franco AE. Evaluación de la capacidad funcional en actividades básicas de la vida diaria de adultos mayores residentes en hogares de Asunción, Paraguay. Rev. salud pública Parag.2024; 14(2):32-37. https://</w:t>
      </w:r>
      <w:r w:rsidRPr="00740550">
        <w:rPr>
          <w:rFonts w:ascii="Times New Roman" w:hAnsi="Times New Roman"/>
          <w:sz w:val="24"/>
          <w:szCs w:val="24"/>
        </w:rPr>
        <w:t xml:space="preserve"> </w:t>
      </w:r>
      <w:hyperlink r:id="rId25" w:history="1">
        <w:r w:rsidRPr="00740550">
          <w:rPr>
            <w:rFonts w:ascii="Times New Roman" w:eastAsia="Times New Roman" w:hAnsi="Times New Roman"/>
            <w:color w:val="0000FF"/>
            <w:sz w:val="24"/>
            <w:szCs w:val="24"/>
            <w:u w:val="single"/>
            <w:lang w:eastAsia="es-ES"/>
          </w:rPr>
          <w:t>http://scielo.iics.una.py/pdf/rspp/v14n2/2307-3349-rspp-14-02-32</w:t>
        </w:r>
      </w:hyperlink>
    </w:p>
    <w:p w14:paraId="257F174B" w14:textId="77777777" w:rsidR="00740550" w:rsidRPr="00636700" w:rsidRDefault="00740550" w:rsidP="00B70E90">
      <w:pPr>
        <w:spacing w:line="360" w:lineRule="auto"/>
        <w:jc w:val="both"/>
        <w:rPr>
          <w:rFonts w:ascii="Times New Roman" w:hAnsi="Times New Roman"/>
          <w:b/>
          <w:sz w:val="24"/>
          <w:szCs w:val="24"/>
        </w:rPr>
      </w:pPr>
    </w:p>
    <w:p w14:paraId="17AD56BD" w14:textId="77777777" w:rsidR="009078D5" w:rsidRPr="00636700" w:rsidRDefault="009078D5" w:rsidP="00B70E90">
      <w:pPr>
        <w:autoSpaceDE w:val="0"/>
        <w:autoSpaceDN w:val="0"/>
        <w:adjustRightInd w:val="0"/>
        <w:spacing w:after="0" w:line="360" w:lineRule="auto"/>
        <w:jc w:val="both"/>
        <w:rPr>
          <w:rFonts w:ascii="Times New Roman" w:hAnsi="Times New Roman"/>
          <w:sz w:val="24"/>
          <w:szCs w:val="24"/>
        </w:rPr>
      </w:pPr>
    </w:p>
    <w:p w14:paraId="6FE556DE" w14:textId="77777777" w:rsidR="00D31EE8" w:rsidRPr="000E6A34" w:rsidRDefault="00D31EE8" w:rsidP="00B70E90">
      <w:pPr>
        <w:spacing w:line="360" w:lineRule="auto"/>
        <w:jc w:val="both"/>
        <w:rPr>
          <w:rFonts w:ascii="Times New Roman" w:hAnsi="Times New Roman"/>
          <w:b/>
          <w:sz w:val="24"/>
          <w:szCs w:val="24"/>
        </w:rPr>
      </w:pPr>
      <w:r w:rsidRPr="000E6A34">
        <w:rPr>
          <w:rFonts w:ascii="Times New Roman" w:hAnsi="Times New Roman"/>
          <w:b/>
          <w:sz w:val="24"/>
          <w:szCs w:val="24"/>
        </w:rPr>
        <w:t>Contribución de los autores:</w:t>
      </w:r>
    </w:p>
    <w:p w14:paraId="4C42640E" w14:textId="77777777" w:rsidR="00D31EE8" w:rsidRPr="00D31EE8" w:rsidRDefault="00821D1D" w:rsidP="00B70E90">
      <w:pPr>
        <w:spacing w:line="360" w:lineRule="auto"/>
        <w:jc w:val="both"/>
        <w:rPr>
          <w:rFonts w:ascii="Times New Roman" w:hAnsi="Times New Roman"/>
          <w:sz w:val="24"/>
          <w:szCs w:val="24"/>
        </w:rPr>
      </w:pPr>
      <w:r>
        <w:rPr>
          <w:rFonts w:ascii="Times New Roman" w:hAnsi="Times New Roman"/>
          <w:sz w:val="24"/>
          <w:szCs w:val="24"/>
        </w:rPr>
        <w:t>Celia M</w:t>
      </w:r>
      <w:r w:rsidR="00D31EE8" w:rsidRPr="00D82468">
        <w:rPr>
          <w:rFonts w:ascii="Times New Roman" w:hAnsi="Times New Roman"/>
          <w:sz w:val="24"/>
          <w:szCs w:val="24"/>
        </w:rPr>
        <w:t>aría González Ugalde</w:t>
      </w:r>
      <w:r w:rsidR="00D31EE8" w:rsidRPr="00D31EE8">
        <w:rPr>
          <w:rFonts w:ascii="Times New Roman" w:hAnsi="Times New Roman"/>
          <w:sz w:val="24"/>
          <w:szCs w:val="24"/>
        </w:rPr>
        <w:t xml:space="preserve">: Idea original, redacción y revisión del artículo. </w:t>
      </w:r>
      <w:r w:rsidR="003B2C1C">
        <w:rPr>
          <w:rFonts w:ascii="Times New Roman" w:hAnsi="Times New Roman"/>
          <w:sz w:val="24"/>
          <w:szCs w:val="24"/>
        </w:rPr>
        <w:t>Corresponsal.</w:t>
      </w:r>
      <w:r w:rsidR="00D31EE8" w:rsidRPr="00D31EE8">
        <w:rPr>
          <w:rFonts w:ascii="Times New Roman" w:hAnsi="Times New Roman"/>
          <w:sz w:val="24"/>
          <w:szCs w:val="24"/>
        </w:rPr>
        <w:t xml:space="preserve">  </w:t>
      </w:r>
    </w:p>
    <w:p w14:paraId="2A054C06" w14:textId="77777777" w:rsidR="00D31EE8" w:rsidRPr="00D31EE8" w:rsidRDefault="00A62250" w:rsidP="00B70E90">
      <w:pPr>
        <w:spacing w:line="360" w:lineRule="auto"/>
        <w:jc w:val="both"/>
        <w:rPr>
          <w:rFonts w:ascii="Times New Roman" w:hAnsi="Times New Roman"/>
          <w:sz w:val="24"/>
          <w:szCs w:val="24"/>
        </w:rPr>
      </w:pPr>
      <w:r w:rsidRPr="00636700">
        <w:rPr>
          <w:rFonts w:ascii="Times New Roman" w:hAnsi="Times New Roman"/>
          <w:sz w:val="24"/>
          <w:szCs w:val="24"/>
        </w:rPr>
        <w:t>Teresa Fonte Sevillano</w:t>
      </w:r>
      <w:r w:rsidR="00D31EE8" w:rsidRPr="00636700">
        <w:rPr>
          <w:rFonts w:ascii="Times New Roman" w:hAnsi="Times New Roman"/>
          <w:sz w:val="24"/>
          <w:szCs w:val="24"/>
        </w:rPr>
        <w:t>:</w:t>
      </w:r>
      <w:r w:rsidR="00D31EE8" w:rsidRPr="00D31EE8">
        <w:rPr>
          <w:rFonts w:ascii="Times New Roman" w:hAnsi="Times New Roman"/>
          <w:sz w:val="24"/>
          <w:szCs w:val="24"/>
        </w:rPr>
        <w:t xml:space="preserve"> Revisión de</w:t>
      </w:r>
      <w:r w:rsidR="00CB2FCB">
        <w:rPr>
          <w:rFonts w:ascii="Times New Roman" w:hAnsi="Times New Roman"/>
          <w:sz w:val="24"/>
          <w:szCs w:val="24"/>
        </w:rPr>
        <w:t>l artículo y de la bibliografía.</w:t>
      </w:r>
      <w:r w:rsidR="006A0244">
        <w:rPr>
          <w:rFonts w:ascii="Times New Roman" w:hAnsi="Times New Roman"/>
          <w:sz w:val="24"/>
          <w:szCs w:val="24"/>
        </w:rPr>
        <w:t xml:space="preserve"> </w:t>
      </w:r>
    </w:p>
    <w:p w14:paraId="28423AFA" w14:textId="77777777" w:rsidR="00D31EE8" w:rsidRDefault="00A62250" w:rsidP="00B70E90">
      <w:pPr>
        <w:spacing w:line="360" w:lineRule="auto"/>
        <w:jc w:val="both"/>
        <w:rPr>
          <w:rFonts w:ascii="Times New Roman" w:hAnsi="Times New Roman"/>
          <w:sz w:val="24"/>
          <w:szCs w:val="24"/>
        </w:rPr>
      </w:pPr>
      <w:r w:rsidRPr="00636700">
        <w:rPr>
          <w:rFonts w:ascii="Times New Roman" w:hAnsi="Times New Roman"/>
          <w:sz w:val="24"/>
          <w:szCs w:val="24"/>
        </w:rPr>
        <w:t>Cristina Beritan Moreno</w:t>
      </w:r>
      <w:r w:rsidR="00D31EE8" w:rsidRPr="00636700">
        <w:rPr>
          <w:rFonts w:ascii="Times New Roman" w:hAnsi="Times New Roman"/>
          <w:sz w:val="24"/>
          <w:szCs w:val="24"/>
        </w:rPr>
        <w:t>:</w:t>
      </w:r>
      <w:r w:rsidR="00D31EE8" w:rsidRPr="00D31EE8">
        <w:rPr>
          <w:rFonts w:ascii="Times New Roman" w:hAnsi="Times New Roman"/>
          <w:sz w:val="24"/>
          <w:szCs w:val="24"/>
        </w:rPr>
        <w:t xml:space="preserve"> Revisión del artículo y de la bibliografía.</w:t>
      </w:r>
    </w:p>
    <w:p w14:paraId="0FDD5686" w14:textId="77777777" w:rsidR="00A62250" w:rsidRDefault="00A62250" w:rsidP="00B70E90">
      <w:pPr>
        <w:spacing w:line="360" w:lineRule="auto"/>
        <w:jc w:val="both"/>
        <w:rPr>
          <w:rFonts w:ascii="Times New Roman" w:hAnsi="Times New Roman"/>
          <w:sz w:val="24"/>
          <w:szCs w:val="24"/>
        </w:rPr>
      </w:pPr>
      <w:r>
        <w:rPr>
          <w:rFonts w:ascii="Times New Roman" w:hAnsi="Times New Roman"/>
          <w:sz w:val="24"/>
          <w:szCs w:val="24"/>
        </w:rPr>
        <w:t>Dra. Yadira Hernandez Pino</w:t>
      </w:r>
      <w:r w:rsidR="006A0244">
        <w:rPr>
          <w:rFonts w:ascii="Times New Roman" w:hAnsi="Times New Roman"/>
          <w:sz w:val="24"/>
          <w:szCs w:val="24"/>
        </w:rPr>
        <w:t xml:space="preserve">: </w:t>
      </w:r>
      <w:r w:rsidR="006A0244" w:rsidRPr="00D31EE8">
        <w:rPr>
          <w:rFonts w:ascii="Times New Roman" w:hAnsi="Times New Roman"/>
          <w:sz w:val="24"/>
          <w:szCs w:val="24"/>
        </w:rPr>
        <w:t>Revisión del artículo y de la bibliografía.</w:t>
      </w:r>
    </w:p>
    <w:p w14:paraId="394D1405" w14:textId="77777777" w:rsidR="00821D1D" w:rsidRPr="00636700" w:rsidRDefault="00821D1D" w:rsidP="00B70E90">
      <w:pPr>
        <w:jc w:val="both"/>
        <w:rPr>
          <w:rFonts w:ascii="Times New Roman" w:hAnsi="Times New Roman"/>
          <w:sz w:val="24"/>
          <w:szCs w:val="24"/>
        </w:rPr>
      </w:pPr>
      <w:r>
        <w:rPr>
          <w:rFonts w:ascii="Times New Roman" w:hAnsi="Times New Roman"/>
          <w:sz w:val="24"/>
          <w:szCs w:val="24"/>
        </w:rPr>
        <w:t xml:space="preserve">Dra. </w:t>
      </w:r>
      <w:proofErr w:type="spellStart"/>
      <w:r>
        <w:rPr>
          <w:rFonts w:ascii="Times New Roman" w:hAnsi="Times New Roman"/>
          <w:sz w:val="24"/>
          <w:szCs w:val="24"/>
        </w:rPr>
        <w:t>Ailin</w:t>
      </w:r>
      <w:proofErr w:type="spellEnd"/>
      <w:r w:rsidR="003B2C1C">
        <w:rPr>
          <w:rFonts w:ascii="Times New Roman" w:hAnsi="Times New Roman"/>
          <w:sz w:val="24"/>
          <w:szCs w:val="24"/>
        </w:rPr>
        <w:t xml:space="preserve"> González</w:t>
      </w:r>
      <w:r>
        <w:rPr>
          <w:rFonts w:ascii="Times New Roman" w:hAnsi="Times New Roman"/>
          <w:sz w:val="24"/>
          <w:szCs w:val="24"/>
        </w:rPr>
        <w:t xml:space="preserve"> Ayala</w:t>
      </w:r>
      <w:r w:rsidR="006A0244">
        <w:rPr>
          <w:rFonts w:ascii="Times New Roman" w:hAnsi="Times New Roman"/>
          <w:sz w:val="24"/>
          <w:szCs w:val="24"/>
        </w:rPr>
        <w:t xml:space="preserve">: </w:t>
      </w:r>
      <w:r w:rsidR="006A0244" w:rsidRPr="00D31EE8">
        <w:rPr>
          <w:rFonts w:ascii="Times New Roman" w:hAnsi="Times New Roman"/>
          <w:sz w:val="24"/>
          <w:szCs w:val="24"/>
        </w:rPr>
        <w:t>Revisión del artículo y de la bibliografía.</w:t>
      </w:r>
    </w:p>
    <w:p w14:paraId="5D05C647" w14:textId="77777777" w:rsidR="00821D1D" w:rsidRDefault="00821D1D" w:rsidP="00B70E90">
      <w:pPr>
        <w:jc w:val="both"/>
        <w:rPr>
          <w:rFonts w:ascii="Times New Roman" w:hAnsi="Times New Roman"/>
          <w:sz w:val="24"/>
          <w:szCs w:val="24"/>
        </w:rPr>
      </w:pPr>
      <w:r>
        <w:rPr>
          <w:rFonts w:ascii="Times New Roman" w:hAnsi="Times New Roman"/>
          <w:sz w:val="24"/>
          <w:szCs w:val="24"/>
        </w:rPr>
        <w:t xml:space="preserve">Dr. Carlos </w:t>
      </w:r>
      <w:r w:rsidR="003B2C1C">
        <w:rPr>
          <w:rFonts w:ascii="Times New Roman" w:hAnsi="Times New Roman"/>
          <w:sz w:val="24"/>
          <w:szCs w:val="24"/>
        </w:rPr>
        <w:t>Marín Díaz</w:t>
      </w:r>
      <w:r w:rsidR="006A0244">
        <w:rPr>
          <w:rFonts w:ascii="Times New Roman" w:hAnsi="Times New Roman"/>
          <w:sz w:val="24"/>
          <w:szCs w:val="24"/>
        </w:rPr>
        <w:t xml:space="preserve">: </w:t>
      </w:r>
      <w:r w:rsidR="006A0244" w:rsidRPr="00D31EE8">
        <w:rPr>
          <w:rFonts w:ascii="Times New Roman" w:hAnsi="Times New Roman"/>
          <w:sz w:val="24"/>
          <w:szCs w:val="24"/>
        </w:rPr>
        <w:t>Revisión del artículo y de la bibliografía.</w:t>
      </w:r>
    </w:p>
    <w:p w14:paraId="4194700E" w14:textId="77777777" w:rsidR="00821D1D" w:rsidRPr="00D82468" w:rsidRDefault="00821D1D" w:rsidP="00D31EE8">
      <w:pPr>
        <w:spacing w:line="360" w:lineRule="auto"/>
        <w:rPr>
          <w:rFonts w:ascii="Times New Roman" w:hAnsi="Times New Roman"/>
          <w:sz w:val="24"/>
          <w:szCs w:val="24"/>
        </w:rPr>
      </w:pPr>
    </w:p>
    <w:sectPr w:rsidR="00821D1D" w:rsidRPr="00D82468" w:rsidSect="002358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C7"/>
    <w:multiLevelType w:val="hybridMultilevel"/>
    <w:tmpl w:val="26782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092041"/>
    <w:multiLevelType w:val="hybridMultilevel"/>
    <w:tmpl w:val="9FD2B9C6"/>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AD275A"/>
    <w:multiLevelType w:val="hybridMultilevel"/>
    <w:tmpl w:val="A7C49376"/>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4163CC"/>
    <w:multiLevelType w:val="hybridMultilevel"/>
    <w:tmpl w:val="C17E8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C36EB"/>
    <w:multiLevelType w:val="hybridMultilevel"/>
    <w:tmpl w:val="2A821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D92C7F"/>
    <w:multiLevelType w:val="hybridMultilevel"/>
    <w:tmpl w:val="9DE24C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345864"/>
    <w:multiLevelType w:val="hybridMultilevel"/>
    <w:tmpl w:val="58508D1C"/>
    <w:lvl w:ilvl="0" w:tplc="0C0A0001">
      <w:start w:val="1"/>
      <w:numFmt w:val="bullet"/>
      <w:lvlText w:val=""/>
      <w:lvlJc w:val="left"/>
      <w:pPr>
        <w:ind w:left="807" w:hanging="360"/>
      </w:pPr>
      <w:rPr>
        <w:rFonts w:ascii="Symbol" w:hAnsi="Symbol" w:hint="default"/>
      </w:rPr>
    </w:lvl>
    <w:lvl w:ilvl="1" w:tplc="0C0A0003" w:tentative="1">
      <w:start w:val="1"/>
      <w:numFmt w:val="bullet"/>
      <w:lvlText w:val="o"/>
      <w:lvlJc w:val="left"/>
      <w:pPr>
        <w:ind w:left="1527" w:hanging="360"/>
      </w:pPr>
      <w:rPr>
        <w:rFonts w:ascii="Courier New" w:hAnsi="Courier New" w:cs="Courier New" w:hint="default"/>
      </w:rPr>
    </w:lvl>
    <w:lvl w:ilvl="2" w:tplc="0C0A0005" w:tentative="1">
      <w:start w:val="1"/>
      <w:numFmt w:val="bullet"/>
      <w:lvlText w:val=""/>
      <w:lvlJc w:val="left"/>
      <w:pPr>
        <w:ind w:left="2247" w:hanging="360"/>
      </w:pPr>
      <w:rPr>
        <w:rFonts w:ascii="Wingdings" w:hAnsi="Wingdings" w:hint="default"/>
      </w:rPr>
    </w:lvl>
    <w:lvl w:ilvl="3" w:tplc="0C0A0001" w:tentative="1">
      <w:start w:val="1"/>
      <w:numFmt w:val="bullet"/>
      <w:lvlText w:val=""/>
      <w:lvlJc w:val="left"/>
      <w:pPr>
        <w:ind w:left="2967" w:hanging="360"/>
      </w:pPr>
      <w:rPr>
        <w:rFonts w:ascii="Symbol" w:hAnsi="Symbol" w:hint="default"/>
      </w:rPr>
    </w:lvl>
    <w:lvl w:ilvl="4" w:tplc="0C0A0003" w:tentative="1">
      <w:start w:val="1"/>
      <w:numFmt w:val="bullet"/>
      <w:lvlText w:val="o"/>
      <w:lvlJc w:val="left"/>
      <w:pPr>
        <w:ind w:left="3687" w:hanging="360"/>
      </w:pPr>
      <w:rPr>
        <w:rFonts w:ascii="Courier New" w:hAnsi="Courier New" w:cs="Courier New" w:hint="default"/>
      </w:rPr>
    </w:lvl>
    <w:lvl w:ilvl="5" w:tplc="0C0A0005" w:tentative="1">
      <w:start w:val="1"/>
      <w:numFmt w:val="bullet"/>
      <w:lvlText w:val=""/>
      <w:lvlJc w:val="left"/>
      <w:pPr>
        <w:ind w:left="4407" w:hanging="360"/>
      </w:pPr>
      <w:rPr>
        <w:rFonts w:ascii="Wingdings" w:hAnsi="Wingdings" w:hint="default"/>
      </w:rPr>
    </w:lvl>
    <w:lvl w:ilvl="6" w:tplc="0C0A0001" w:tentative="1">
      <w:start w:val="1"/>
      <w:numFmt w:val="bullet"/>
      <w:lvlText w:val=""/>
      <w:lvlJc w:val="left"/>
      <w:pPr>
        <w:ind w:left="5127" w:hanging="360"/>
      </w:pPr>
      <w:rPr>
        <w:rFonts w:ascii="Symbol" w:hAnsi="Symbol" w:hint="default"/>
      </w:rPr>
    </w:lvl>
    <w:lvl w:ilvl="7" w:tplc="0C0A0003" w:tentative="1">
      <w:start w:val="1"/>
      <w:numFmt w:val="bullet"/>
      <w:lvlText w:val="o"/>
      <w:lvlJc w:val="left"/>
      <w:pPr>
        <w:ind w:left="5847" w:hanging="360"/>
      </w:pPr>
      <w:rPr>
        <w:rFonts w:ascii="Courier New" w:hAnsi="Courier New" w:cs="Courier New" w:hint="default"/>
      </w:rPr>
    </w:lvl>
    <w:lvl w:ilvl="8" w:tplc="0C0A0005" w:tentative="1">
      <w:start w:val="1"/>
      <w:numFmt w:val="bullet"/>
      <w:lvlText w:val=""/>
      <w:lvlJc w:val="left"/>
      <w:pPr>
        <w:ind w:left="6567" w:hanging="360"/>
      </w:pPr>
      <w:rPr>
        <w:rFonts w:ascii="Wingdings" w:hAnsi="Wingdings" w:hint="default"/>
      </w:rPr>
    </w:lvl>
  </w:abstractNum>
  <w:abstractNum w:abstractNumId="7" w15:restartNumberingAfterBreak="0">
    <w:nsid w:val="19046F04"/>
    <w:multiLevelType w:val="hybridMultilevel"/>
    <w:tmpl w:val="6C1CDF42"/>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7421BA"/>
    <w:multiLevelType w:val="hybridMultilevel"/>
    <w:tmpl w:val="B3EC1204"/>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5E4567"/>
    <w:multiLevelType w:val="hybridMultilevel"/>
    <w:tmpl w:val="D0306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530330"/>
    <w:multiLevelType w:val="multilevel"/>
    <w:tmpl w:val="02F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F5B19"/>
    <w:multiLevelType w:val="hybridMultilevel"/>
    <w:tmpl w:val="FE0CD104"/>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094214"/>
    <w:multiLevelType w:val="hybridMultilevel"/>
    <w:tmpl w:val="49FA6376"/>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2205C0"/>
    <w:multiLevelType w:val="hybridMultilevel"/>
    <w:tmpl w:val="41582CDE"/>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4B2E42"/>
    <w:multiLevelType w:val="hybridMultilevel"/>
    <w:tmpl w:val="60D65234"/>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E44516"/>
    <w:multiLevelType w:val="hybridMultilevel"/>
    <w:tmpl w:val="5A54A7BA"/>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D56272"/>
    <w:multiLevelType w:val="multilevel"/>
    <w:tmpl w:val="02F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84C04"/>
    <w:multiLevelType w:val="hybridMultilevel"/>
    <w:tmpl w:val="76E6B32A"/>
    <w:lvl w:ilvl="0" w:tplc="8FF2C6C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CA45C2"/>
    <w:multiLevelType w:val="hybridMultilevel"/>
    <w:tmpl w:val="C42EB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3633B3"/>
    <w:multiLevelType w:val="hybridMultilevel"/>
    <w:tmpl w:val="105E5FB4"/>
    <w:lvl w:ilvl="0" w:tplc="0C0A0001">
      <w:start w:val="1"/>
      <w:numFmt w:val="bullet"/>
      <w:lvlText w:val=""/>
      <w:lvlJc w:val="left"/>
      <w:pPr>
        <w:ind w:left="807" w:hanging="360"/>
      </w:pPr>
      <w:rPr>
        <w:rFonts w:ascii="Symbol" w:hAnsi="Symbol" w:hint="default"/>
      </w:rPr>
    </w:lvl>
    <w:lvl w:ilvl="1" w:tplc="0C0A0003" w:tentative="1">
      <w:start w:val="1"/>
      <w:numFmt w:val="bullet"/>
      <w:lvlText w:val="o"/>
      <w:lvlJc w:val="left"/>
      <w:pPr>
        <w:ind w:left="1527" w:hanging="360"/>
      </w:pPr>
      <w:rPr>
        <w:rFonts w:ascii="Courier New" w:hAnsi="Courier New" w:cs="Courier New" w:hint="default"/>
      </w:rPr>
    </w:lvl>
    <w:lvl w:ilvl="2" w:tplc="0C0A0005" w:tentative="1">
      <w:start w:val="1"/>
      <w:numFmt w:val="bullet"/>
      <w:lvlText w:val=""/>
      <w:lvlJc w:val="left"/>
      <w:pPr>
        <w:ind w:left="2247" w:hanging="360"/>
      </w:pPr>
      <w:rPr>
        <w:rFonts w:ascii="Wingdings" w:hAnsi="Wingdings" w:hint="default"/>
      </w:rPr>
    </w:lvl>
    <w:lvl w:ilvl="3" w:tplc="0C0A0001" w:tentative="1">
      <w:start w:val="1"/>
      <w:numFmt w:val="bullet"/>
      <w:lvlText w:val=""/>
      <w:lvlJc w:val="left"/>
      <w:pPr>
        <w:ind w:left="2967" w:hanging="360"/>
      </w:pPr>
      <w:rPr>
        <w:rFonts w:ascii="Symbol" w:hAnsi="Symbol" w:hint="default"/>
      </w:rPr>
    </w:lvl>
    <w:lvl w:ilvl="4" w:tplc="0C0A0003" w:tentative="1">
      <w:start w:val="1"/>
      <w:numFmt w:val="bullet"/>
      <w:lvlText w:val="o"/>
      <w:lvlJc w:val="left"/>
      <w:pPr>
        <w:ind w:left="3687" w:hanging="360"/>
      </w:pPr>
      <w:rPr>
        <w:rFonts w:ascii="Courier New" w:hAnsi="Courier New" w:cs="Courier New" w:hint="default"/>
      </w:rPr>
    </w:lvl>
    <w:lvl w:ilvl="5" w:tplc="0C0A0005" w:tentative="1">
      <w:start w:val="1"/>
      <w:numFmt w:val="bullet"/>
      <w:lvlText w:val=""/>
      <w:lvlJc w:val="left"/>
      <w:pPr>
        <w:ind w:left="4407" w:hanging="360"/>
      </w:pPr>
      <w:rPr>
        <w:rFonts w:ascii="Wingdings" w:hAnsi="Wingdings" w:hint="default"/>
      </w:rPr>
    </w:lvl>
    <w:lvl w:ilvl="6" w:tplc="0C0A0001" w:tentative="1">
      <w:start w:val="1"/>
      <w:numFmt w:val="bullet"/>
      <w:lvlText w:val=""/>
      <w:lvlJc w:val="left"/>
      <w:pPr>
        <w:ind w:left="5127" w:hanging="360"/>
      </w:pPr>
      <w:rPr>
        <w:rFonts w:ascii="Symbol" w:hAnsi="Symbol" w:hint="default"/>
      </w:rPr>
    </w:lvl>
    <w:lvl w:ilvl="7" w:tplc="0C0A0003" w:tentative="1">
      <w:start w:val="1"/>
      <w:numFmt w:val="bullet"/>
      <w:lvlText w:val="o"/>
      <w:lvlJc w:val="left"/>
      <w:pPr>
        <w:ind w:left="5847" w:hanging="360"/>
      </w:pPr>
      <w:rPr>
        <w:rFonts w:ascii="Courier New" w:hAnsi="Courier New" w:cs="Courier New" w:hint="default"/>
      </w:rPr>
    </w:lvl>
    <w:lvl w:ilvl="8" w:tplc="0C0A0005" w:tentative="1">
      <w:start w:val="1"/>
      <w:numFmt w:val="bullet"/>
      <w:lvlText w:val=""/>
      <w:lvlJc w:val="left"/>
      <w:pPr>
        <w:ind w:left="6567" w:hanging="360"/>
      </w:pPr>
      <w:rPr>
        <w:rFonts w:ascii="Wingdings" w:hAnsi="Wingdings" w:hint="default"/>
      </w:rPr>
    </w:lvl>
  </w:abstractNum>
  <w:abstractNum w:abstractNumId="20" w15:restartNumberingAfterBreak="0">
    <w:nsid w:val="541F6294"/>
    <w:multiLevelType w:val="hybridMultilevel"/>
    <w:tmpl w:val="076E764A"/>
    <w:lvl w:ilvl="0" w:tplc="0C0A0001">
      <w:start w:val="1"/>
      <w:numFmt w:val="bullet"/>
      <w:lvlText w:val=""/>
      <w:lvlJc w:val="left"/>
      <w:pPr>
        <w:ind w:left="807" w:hanging="360"/>
      </w:pPr>
      <w:rPr>
        <w:rFonts w:ascii="Symbol" w:hAnsi="Symbol" w:hint="default"/>
      </w:rPr>
    </w:lvl>
    <w:lvl w:ilvl="1" w:tplc="0C0A0003" w:tentative="1">
      <w:start w:val="1"/>
      <w:numFmt w:val="bullet"/>
      <w:lvlText w:val="o"/>
      <w:lvlJc w:val="left"/>
      <w:pPr>
        <w:ind w:left="1527" w:hanging="360"/>
      </w:pPr>
      <w:rPr>
        <w:rFonts w:ascii="Courier New" w:hAnsi="Courier New" w:cs="Courier New" w:hint="default"/>
      </w:rPr>
    </w:lvl>
    <w:lvl w:ilvl="2" w:tplc="0C0A0005" w:tentative="1">
      <w:start w:val="1"/>
      <w:numFmt w:val="bullet"/>
      <w:lvlText w:val=""/>
      <w:lvlJc w:val="left"/>
      <w:pPr>
        <w:ind w:left="2247" w:hanging="360"/>
      </w:pPr>
      <w:rPr>
        <w:rFonts w:ascii="Wingdings" w:hAnsi="Wingdings" w:hint="default"/>
      </w:rPr>
    </w:lvl>
    <w:lvl w:ilvl="3" w:tplc="0C0A0001" w:tentative="1">
      <w:start w:val="1"/>
      <w:numFmt w:val="bullet"/>
      <w:lvlText w:val=""/>
      <w:lvlJc w:val="left"/>
      <w:pPr>
        <w:ind w:left="2967" w:hanging="360"/>
      </w:pPr>
      <w:rPr>
        <w:rFonts w:ascii="Symbol" w:hAnsi="Symbol" w:hint="default"/>
      </w:rPr>
    </w:lvl>
    <w:lvl w:ilvl="4" w:tplc="0C0A0003" w:tentative="1">
      <w:start w:val="1"/>
      <w:numFmt w:val="bullet"/>
      <w:lvlText w:val="o"/>
      <w:lvlJc w:val="left"/>
      <w:pPr>
        <w:ind w:left="3687" w:hanging="360"/>
      </w:pPr>
      <w:rPr>
        <w:rFonts w:ascii="Courier New" w:hAnsi="Courier New" w:cs="Courier New" w:hint="default"/>
      </w:rPr>
    </w:lvl>
    <w:lvl w:ilvl="5" w:tplc="0C0A0005" w:tentative="1">
      <w:start w:val="1"/>
      <w:numFmt w:val="bullet"/>
      <w:lvlText w:val=""/>
      <w:lvlJc w:val="left"/>
      <w:pPr>
        <w:ind w:left="4407" w:hanging="360"/>
      </w:pPr>
      <w:rPr>
        <w:rFonts w:ascii="Wingdings" w:hAnsi="Wingdings" w:hint="default"/>
      </w:rPr>
    </w:lvl>
    <w:lvl w:ilvl="6" w:tplc="0C0A0001" w:tentative="1">
      <w:start w:val="1"/>
      <w:numFmt w:val="bullet"/>
      <w:lvlText w:val=""/>
      <w:lvlJc w:val="left"/>
      <w:pPr>
        <w:ind w:left="5127" w:hanging="360"/>
      </w:pPr>
      <w:rPr>
        <w:rFonts w:ascii="Symbol" w:hAnsi="Symbol" w:hint="default"/>
      </w:rPr>
    </w:lvl>
    <w:lvl w:ilvl="7" w:tplc="0C0A0003" w:tentative="1">
      <w:start w:val="1"/>
      <w:numFmt w:val="bullet"/>
      <w:lvlText w:val="o"/>
      <w:lvlJc w:val="left"/>
      <w:pPr>
        <w:ind w:left="5847" w:hanging="360"/>
      </w:pPr>
      <w:rPr>
        <w:rFonts w:ascii="Courier New" w:hAnsi="Courier New" w:cs="Courier New" w:hint="default"/>
      </w:rPr>
    </w:lvl>
    <w:lvl w:ilvl="8" w:tplc="0C0A0005" w:tentative="1">
      <w:start w:val="1"/>
      <w:numFmt w:val="bullet"/>
      <w:lvlText w:val=""/>
      <w:lvlJc w:val="left"/>
      <w:pPr>
        <w:ind w:left="6567" w:hanging="360"/>
      </w:pPr>
      <w:rPr>
        <w:rFonts w:ascii="Wingdings" w:hAnsi="Wingdings" w:hint="default"/>
      </w:rPr>
    </w:lvl>
  </w:abstractNum>
  <w:abstractNum w:abstractNumId="21" w15:restartNumberingAfterBreak="0">
    <w:nsid w:val="5F5213B3"/>
    <w:multiLevelType w:val="hybridMultilevel"/>
    <w:tmpl w:val="D80A7EC6"/>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D37E07"/>
    <w:multiLevelType w:val="hybridMultilevel"/>
    <w:tmpl w:val="C7B64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D10871"/>
    <w:multiLevelType w:val="hybridMultilevel"/>
    <w:tmpl w:val="29ECA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F13843"/>
    <w:multiLevelType w:val="hybridMultilevel"/>
    <w:tmpl w:val="B9E4D25C"/>
    <w:lvl w:ilvl="0" w:tplc="E4809B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966610">
    <w:abstractNumId w:val="17"/>
  </w:num>
  <w:num w:numId="2" w16cid:durableId="620915787">
    <w:abstractNumId w:val="9"/>
  </w:num>
  <w:num w:numId="3" w16cid:durableId="1222446087">
    <w:abstractNumId w:val="5"/>
  </w:num>
  <w:num w:numId="4" w16cid:durableId="224679841">
    <w:abstractNumId w:val="18"/>
  </w:num>
  <w:num w:numId="5" w16cid:durableId="311375387">
    <w:abstractNumId w:val="0"/>
  </w:num>
  <w:num w:numId="6" w16cid:durableId="1036733364">
    <w:abstractNumId w:val="20"/>
  </w:num>
  <w:num w:numId="7" w16cid:durableId="700936297">
    <w:abstractNumId w:val="6"/>
  </w:num>
  <w:num w:numId="8" w16cid:durableId="1584606186">
    <w:abstractNumId w:val="19"/>
  </w:num>
  <w:num w:numId="9" w16cid:durableId="1462575387">
    <w:abstractNumId w:val="23"/>
  </w:num>
  <w:num w:numId="10" w16cid:durableId="1197739159">
    <w:abstractNumId w:val="4"/>
  </w:num>
  <w:num w:numId="11" w16cid:durableId="903640498">
    <w:abstractNumId w:val="2"/>
  </w:num>
  <w:num w:numId="12" w16cid:durableId="1978147769">
    <w:abstractNumId w:val="7"/>
  </w:num>
  <w:num w:numId="13" w16cid:durableId="1894073512">
    <w:abstractNumId w:val="24"/>
  </w:num>
  <w:num w:numId="14" w16cid:durableId="851534519">
    <w:abstractNumId w:val="11"/>
  </w:num>
  <w:num w:numId="15" w16cid:durableId="1876236189">
    <w:abstractNumId w:val="12"/>
  </w:num>
  <w:num w:numId="16" w16cid:durableId="1835754626">
    <w:abstractNumId w:val="15"/>
  </w:num>
  <w:num w:numId="17" w16cid:durableId="174194916">
    <w:abstractNumId w:val="21"/>
  </w:num>
  <w:num w:numId="18" w16cid:durableId="1076198605">
    <w:abstractNumId w:val="8"/>
  </w:num>
  <w:num w:numId="19" w16cid:durableId="1996253570">
    <w:abstractNumId w:val="1"/>
  </w:num>
  <w:num w:numId="20" w16cid:durableId="1650206471">
    <w:abstractNumId w:val="14"/>
  </w:num>
  <w:num w:numId="21" w16cid:durableId="2025017127">
    <w:abstractNumId w:val="13"/>
  </w:num>
  <w:num w:numId="22" w16cid:durableId="1332224202">
    <w:abstractNumId w:val="22"/>
  </w:num>
  <w:num w:numId="23" w16cid:durableId="1806240023">
    <w:abstractNumId w:val="3"/>
  </w:num>
  <w:num w:numId="24" w16cid:durableId="1449275079">
    <w:abstractNumId w:val="16"/>
  </w:num>
  <w:num w:numId="25" w16cid:durableId="1166438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58"/>
    <w:rsid w:val="00020DC7"/>
    <w:rsid w:val="00022949"/>
    <w:rsid w:val="00024FC2"/>
    <w:rsid w:val="00025DA5"/>
    <w:rsid w:val="00037179"/>
    <w:rsid w:val="0008185D"/>
    <w:rsid w:val="00083550"/>
    <w:rsid w:val="00095156"/>
    <w:rsid w:val="000961B8"/>
    <w:rsid w:val="000B27B5"/>
    <w:rsid w:val="000B7C91"/>
    <w:rsid w:val="000E5513"/>
    <w:rsid w:val="000E6A34"/>
    <w:rsid w:val="001173A4"/>
    <w:rsid w:val="0013563D"/>
    <w:rsid w:val="00145764"/>
    <w:rsid w:val="0019005F"/>
    <w:rsid w:val="001B3518"/>
    <w:rsid w:val="001B3CD1"/>
    <w:rsid w:val="001C05AE"/>
    <w:rsid w:val="001F312D"/>
    <w:rsid w:val="00225B05"/>
    <w:rsid w:val="00235828"/>
    <w:rsid w:val="00243B1B"/>
    <w:rsid w:val="0024619D"/>
    <w:rsid w:val="002818AD"/>
    <w:rsid w:val="002A1A4F"/>
    <w:rsid w:val="00303279"/>
    <w:rsid w:val="00316632"/>
    <w:rsid w:val="0032762F"/>
    <w:rsid w:val="00342583"/>
    <w:rsid w:val="003445D6"/>
    <w:rsid w:val="00364A59"/>
    <w:rsid w:val="003655F8"/>
    <w:rsid w:val="003803B8"/>
    <w:rsid w:val="0038762D"/>
    <w:rsid w:val="00390F78"/>
    <w:rsid w:val="003B2C1C"/>
    <w:rsid w:val="004028EB"/>
    <w:rsid w:val="00414A00"/>
    <w:rsid w:val="00422DD3"/>
    <w:rsid w:val="00444895"/>
    <w:rsid w:val="00452C6D"/>
    <w:rsid w:val="00475BEE"/>
    <w:rsid w:val="004D4134"/>
    <w:rsid w:val="004D79D6"/>
    <w:rsid w:val="004E1962"/>
    <w:rsid w:val="00563BC8"/>
    <w:rsid w:val="00573BE3"/>
    <w:rsid w:val="00593073"/>
    <w:rsid w:val="005A028A"/>
    <w:rsid w:val="005C3EF7"/>
    <w:rsid w:val="005F3608"/>
    <w:rsid w:val="0062598C"/>
    <w:rsid w:val="00636700"/>
    <w:rsid w:val="006371AD"/>
    <w:rsid w:val="00671609"/>
    <w:rsid w:val="006759DF"/>
    <w:rsid w:val="006A0244"/>
    <w:rsid w:val="006D2386"/>
    <w:rsid w:val="006D350B"/>
    <w:rsid w:val="006E1DFC"/>
    <w:rsid w:val="006F063D"/>
    <w:rsid w:val="00706A72"/>
    <w:rsid w:val="00721414"/>
    <w:rsid w:val="00740550"/>
    <w:rsid w:val="00773548"/>
    <w:rsid w:val="0077451D"/>
    <w:rsid w:val="007753D3"/>
    <w:rsid w:val="007872CD"/>
    <w:rsid w:val="007C3D09"/>
    <w:rsid w:val="007D7A49"/>
    <w:rsid w:val="007F0C7F"/>
    <w:rsid w:val="007F16DF"/>
    <w:rsid w:val="008110E4"/>
    <w:rsid w:val="00821D1D"/>
    <w:rsid w:val="00863484"/>
    <w:rsid w:val="00870DA3"/>
    <w:rsid w:val="00886B38"/>
    <w:rsid w:val="008A1FA5"/>
    <w:rsid w:val="008D638B"/>
    <w:rsid w:val="008E2C44"/>
    <w:rsid w:val="008F3ACF"/>
    <w:rsid w:val="009078D5"/>
    <w:rsid w:val="0092394E"/>
    <w:rsid w:val="009504E1"/>
    <w:rsid w:val="009650AC"/>
    <w:rsid w:val="00965290"/>
    <w:rsid w:val="00976BF3"/>
    <w:rsid w:val="009E7AFD"/>
    <w:rsid w:val="009F6C1B"/>
    <w:rsid w:val="00A01C77"/>
    <w:rsid w:val="00A10A61"/>
    <w:rsid w:val="00A127FD"/>
    <w:rsid w:val="00A3180D"/>
    <w:rsid w:val="00A44E37"/>
    <w:rsid w:val="00A62250"/>
    <w:rsid w:val="00A717C4"/>
    <w:rsid w:val="00AA7F1E"/>
    <w:rsid w:val="00B22426"/>
    <w:rsid w:val="00B37FC8"/>
    <w:rsid w:val="00B503DC"/>
    <w:rsid w:val="00B54791"/>
    <w:rsid w:val="00B63F7B"/>
    <w:rsid w:val="00B70E90"/>
    <w:rsid w:val="00B8141A"/>
    <w:rsid w:val="00BA7F25"/>
    <w:rsid w:val="00BB5068"/>
    <w:rsid w:val="00BF7A87"/>
    <w:rsid w:val="00C0319E"/>
    <w:rsid w:val="00C11C9A"/>
    <w:rsid w:val="00C15E45"/>
    <w:rsid w:val="00C429FC"/>
    <w:rsid w:val="00C50B9C"/>
    <w:rsid w:val="00C7645E"/>
    <w:rsid w:val="00C77FE7"/>
    <w:rsid w:val="00C82A26"/>
    <w:rsid w:val="00CB2FCB"/>
    <w:rsid w:val="00CB6E1A"/>
    <w:rsid w:val="00CF70CC"/>
    <w:rsid w:val="00D15646"/>
    <w:rsid w:val="00D21BFD"/>
    <w:rsid w:val="00D254FA"/>
    <w:rsid w:val="00D26E46"/>
    <w:rsid w:val="00D31EE8"/>
    <w:rsid w:val="00D348F6"/>
    <w:rsid w:val="00D34FF7"/>
    <w:rsid w:val="00D75E2B"/>
    <w:rsid w:val="00D82468"/>
    <w:rsid w:val="00D8675F"/>
    <w:rsid w:val="00DB4B33"/>
    <w:rsid w:val="00DB50E0"/>
    <w:rsid w:val="00E00F44"/>
    <w:rsid w:val="00E226E9"/>
    <w:rsid w:val="00E95D08"/>
    <w:rsid w:val="00E9601D"/>
    <w:rsid w:val="00EB2390"/>
    <w:rsid w:val="00EE4AE0"/>
    <w:rsid w:val="00EE74C7"/>
    <w:rsid w:val="00F00F3A"/>
    <w:rsid w:val="00F35C58"/>
    <w:rsid w:val="00F36C58"/>
    <w:rsid w:val="00F374D3"/>
    <w:rsid w:val="00F4178E"/>
    <w:rsid w:val="00F8021E"/>
    <w:rsid w:val="00F90C8F"/>
    <w:rsid w:val="00F93567"/>
    <w:rsid w:val="00FB73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FEBA"/>
  <w15:docId w15:val="{B0F94223-E46D-42E7-B7C0-7C736948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1E"/>
    <w:rPr>
      <w:rFonts w:ascii="Calibri" w:eastAsia="Calibri" w:hAnsi="Calibri" w:cs="Times New Roman"/>
    </w:rPr>
  </w:style>
  <w:style w:type="paragraph" w:styleId="Ttulo1">
    <w:name w:val="heading 1"/>
    <w:basedOn w:val="Normal"/>
    <w:next w:val="Normal"/>
    <w:link w:val="Ttulo1Car"/>
    <w:uiPriority w:val="9"/>
    <w:qFormat/>
    <w:rsid w:val="00A3180D"/>
    <w:pPr>
      <w:keepNext/>
      <w:spacing w:after="0" w:line="240" w:lineRule="auto"/>
      <w:jc w:val="both"/>
      <w:outlineLvl w:val="0"/>
    </w:pPr>
    <w:rPr>
      <w:rFonts w:ascii="Arial" w:eastAsia="Times New Roman" w:hAnsi="Arial"/>
      <w:b/>
      <w:sz w:val="24"/>
      <w:szCs w:val="24"/>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F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F78"/>
    <w:rPr>
      <w:rFonts w:ascii="Tahoma" w:hAnsi="Tahoma" w:cs="Tahoma"/>
      <w:sz w:val="16"/>
      <w:szCs w:val="16"/>
    </w:rPr>
  </w:style>
  <w:style w:type="paragraph" w:styleId="Prrafodelista">
    <w:name w:val="List Paragraph"/>
    <w:basedOn w:val="Normal"/>
    <w:uiPriority w:val="34"/>
    <w:qFormat/>
    <w:rsid w:val="00AA7F1E"/>
    <w:pPr>
      <w:ind w:left="720"/>
      <w:contextualSpacing/>
    </w:pPr>
  </w:style>
  <w:style w:type="character" w:customStyle="1" w:styleId="Ttulo1Car">
    <w:name w:val="Título 1 Car"/>
    <w:basedOn w:val="Fuentedeprrafopredeter"/>
    <w:link w:val="Ttulo1"/>
    <w:uiPriority w:val="9"/>
    <w:rsid w:val="00A3180D"/>
    <w:rPr>
      <w:rFonts w:ascii="Arial" w:eastAsia="Times New Roman" w:hAnsi="Arial" w:cs="Times New Roman"/>
      <w:b/>
      <w:sz w:val="24"/>
      <w:szCs w:val="24"/>
      <w:u w:val="single"/>
      <w:lang w:val="es-MX" w:eastAsia="es-ES"/>
    </w:rPr>
  </w:style>
  <w:style w:type="numbering" w:customStyle="1" w:styleId="Sinlista1">
    <w:name w:val="Sin lista1"/>
    <w:next w:val="Sinlista"/>
    <w:uiPriority w:val="99"/>
    <w:semiHidden/>
    <w:unhideWhenUsed/>
    <w:rsid w:val="00A3180D"/>
  </w:style>
  <w:style w:type="paragraph" w:styleId="Encabezado">
    <w:name w:val="header"/>
    <w:basedOn w:val="Normal"/>
    <w:link w:val="EncabezadoCar"/>
    <w:uiPriority w:val="99"/>
    <w:unhideWhenUsed/>
    <w:rsid w:val="00A318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80D"/>
    <w:rPr>
      <w:rFonts w:ascii="Calibri" w:eastAsia="Calibri" w:hAnsi="Calibri" w:cs="Times New Roman"/>
    </w:rPr>
  </w:style>
  <w:style w:type="paragraph" w:styleId="Piedepgina">
    <w:name w:val="footer"/>
    <w:basedOn w:val="Normal"/>
    <w:link w:val="PiedepginaCar"/>
    <w:uiPriority w:val="99"/>
    <w:unhideWhenUsed/>
    <w:rsid w:val="00A318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80D"/>
    <w:rPr>
      <w:rFonts w:ascii="Calibri" w:eastAsia="Calibri" w:hAnsi="Calibri" w:cs="Times New Roman"/>
    </w:rPr>
  </w:style>
  <w:style w:type="paragraph" w:styleId="Textocomentario">
    <w:name w:val="annotation text"/>
    <w:basedOn w:val="Normal"/>
    <w:link w:val="TextocomentarioCar"/>
    <w:uiPriority w:val="99"/>
    <w:unhideWhenUsed/>
    <w:rsid w:val="00A3180D"/>
    <w:pPr>
      <w:spacing w:line="240" w:lineRule="auto"/>
    </w:pPr>
    <w:rPr>
      <w:rFonts w:eastAsia="Times New Roman"/>
      <w:sz w:val="20"/>
      <w:szCs w:val="20"/>
      <w:lang w:eastAsia="es-ES"/>
    </w:rPr>
  </w:style>
  <w:style w:type="character" w:customStyle="1" w:styleId="TextocomentarioCar">
    <w:name w:val="Texto comentario Car"/>
    <w:basedOn w:val="Fuentedeprrafopredeter"/>
    <w:link w:val="Textocomentario"/>
    <w:uiPriority w:val="99"/>
    <w:rsid w:val="00A3180D"/>
    <w:rPr>
      <w:rFonts w:ascii="Calibri" w:eastAsia="Times New Roman" w:hAnsi="Calibri" w:cs="Times New Roman"/>
      <w:sz w:val="20"/>
      <w:szCs w:val="20"/>
      <w:lang w:eastAsia="es-ES"/>
    </w:rPr>
  </w:style>
  <w:style w:type="paragraph" w:styleId="NormalWeb">
    <w:name w:val="Normal (Web)"/>
    <w:basedOn w:val="Normal"/>
    <w:uiPriority w:val="99"/>
    <w:unhideWhenUsed/>
    <w:rsid w:val="00A3180D"/>
    <w:rPr>
      <w:rFonts w:ascii="Times New Roman" w:hAnsi="Times New Roman"/>
      <w:sz w:val="24"/>
      <w:szCs w:val="24"/>
    </w:rPr>
  </w:style>
  <w:style w:type="table" w:styleId="Tablaconcuadrcula">
    <w:name w:val="Table Grid"/>
    <w:basedOn w:val="Tablanormal"/>
    <w:uiPriority w:val="39"/>
    <w:rsid w:val="00A3180D"/>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rsid w:val="00A3180D"/>
    <w:rPr>
      <w:rFonts w:ascii="Arial" w:hAnsi="Arial"/>
      <w:b/>
      <w:sz w:val="24"/>
      <w:lang w:val="es-ES_tradnl" w:eastAsia="es-ES"/>
    </w:rPr>
  </w:style>
  <w:style w:type="paragraph" w:styleId="Ttulo">
    <w:name w:val="Title"/>
    <w:basedOn w:val="Normal"/>
    <w:next w:val="Normal"/>
    <w:link w:val="TtuloCar1"/>
    <w:uiPriority w:val="10"/>
    <w:qFormat/>
    <w:rsid w:val="00A3180D"/>
    <w:pPr>
      <w:spacing w:after="0" w:line="240" w:lineRule="auto"/>
      <w:contextualSpacing/>
    </w:pPr>
    <w:rPr>
      <w:rFonts w:ascii="Calibri Light" w:eastAsia="Times New Roman" w:hAnsi="Calibri Light"/>
      <w:spacing w:val="-10"/>
      <w:kern w:val="28"/>
      <w:sz w:val="56"/>
      <w:szCs w:val="56"/>
      <w:lang w:eastAsia="es-ES"/>
    </w:rPr>
  </w:style>
  <w:style w:type="character" w:customStyle="1" w:styleId="TtuloCar1">
    <w:name w:val="Título Car1"/>
    <w:basedOn w:val="Fuentedeprrafopredeter"/>
    <w:link w:val="Ttulo"/>
    <w:uiPriority w:val="10"/>
    <w:rsid w:val="00A3180D"/>
    <w:rPr>
      <w:rFonts w:ascii="Calibri Light" w:eastAsia="Times New Roman" w:hAnsi="Calibri Light" w:cs="Times New Roman"/>
      <w:spacing w:val="-10"/>
      <w:kern w:val="28"/>
      <w:sz w:val="56"/>
      <w:szCs w:val="56"/>
      <w:lang w:eastAsia="es-ES"/>
    </w:rPr>
  </w:style>
  <w:style w:type="character" w:styleId="Refdecomentario">
    <w:name w:val="annotation reference"/>
    <w:uiPriority w:val="99"/>
    <w:semiHidden/>
    <w:unhideWhenUsed/>
    <w:rsid w:val="00A3180D"/>
    <w:rPr>
      <w:sz w:val="16"/>
      <w:szCs w:val="16"/>
    </w:rPr>
  </w:style>
  <w:style w:type="paragraph" w:styleId="Asuntodelcomentario">
    <w:name w:val="annotation subject"/>
    <w:basedOn w:val="Textocomentario"/>
    <w:next w:val="Textocomentario"/>
    <w:link w:val="AsuntodelcomentarioCar"/>
    <w:uiPriority w:val="99"/>
    <w:semiHidden/>
    <w:unhideWhenUsed/>
    <w:rsid w:val="00A3180D"/>
    <w:rPr>
      <w:rFonts w:eastAsia="Calibri"/>
      <w:b/>
      <w:bCs/>
      <w:lang w:eastAsia="en-US"/>
    </w:rPr>
  </w:style>
  <w:style w:type="character" w:customStyle="1" w:styleId="AsuntodelcomentarioCar">
    <w:name w:val="Asunto del comentario Car"/>
    <w:basedOn w:val="TextocomentarioCar"/>
    <w:link w:val="Asuntodelcomentario"/>
    <w:uiPriority w:val="99"/>
    <w:semiHidden/>
    <w:rsid w:val="00A3180D"/>
    <w:rPr>
      <w:rFonts w:ascii="Calibri" w:eastAsia="Calibri" w:hAnsi="Calibri" w:cs="Times New Roman"/>
      <w:b/>
      <w:bCs/>
      <w:sz w:val="20"/>
      <w:szCs w:val="20"/>
      <w:lang w:eastAsia="es-ES"/>
    </w:rPr>
  </w:style>
  <w:style w:type="character" w:customStyle="1" w:styleId="small-caps">
    <w:name w:val="small-caps"/>
    <w:basedOn w:val="Fuentedeprrafopredeter"/>
    <w:rsid w:val="00A3180D"/>
  </w:style>
  <w:style w:type="paragraph" w:customStyle="1" w:styleId="Default">
    <w:name w:val="Default"/>
    <w:rsid w:val="00A3180D"/>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A3180D"/>
    <w:rPr>
      <w:color w:val="0563C1"/>
      <w:u w:val="single"/>
    </w:rPr>
  </w:style>
  <w:style w:type="character" w:customStyle="1" w:styleId="markedcontent">
    <w:name w:val="markedcontent"/>
    <w:rsid w:val="00A3180D"/>
  </w:style>
  <w:style w:type="character" w:customStyle="1" w:styleId="longtext">
    <w:name w:val="long_text"/>
    <w:rsid w:val="00A3180D"/>
  </w:style>
  <w:style w:type="character" w:customStyle="1" w:styleId="Mencinsinresolver1">
    <w:name w:val="Mención sin resolver1"/>
    <w:uiPriority w:val="99"/>
    <w:semiHidden/>
    <w:unhideWhenUsed/>
    <w:rsid w:val="00A3180D"/>
    <w:rPr>
      <w:color w:val="605E5C"/>
      <w:shd w:val="clear" w:color="auto" w:fill="E1DFDD"/>
    </w:rPr>
  </w:style>
  <w:style w:type="paragraph" w:customStyle="1" w:styleId="a">
    <w:basedOn w:val="Ttulo1"/>
    <w:next w:val="Normal"/>
    <w:uiPriority w:val="39"/>
    <w:unhideWhenUsed/>
    <w:qFormat/>
    <w:rsid w:val="00A3180D"/>
    <w:pPr>
      <w:keepLines/>
      <w:spacing w:before="240" w:line="259" w:lineRule="auto"/>
      <w:jc w:val="left"/>
      <w:outlineLvl w:val="9"/>
    </w:pPr>
    <w:rPr>
      <w:rFonts w:ascii="Calibri Light" w:hAnsi="Calibri Light"/>
      <w:b w:val="0"/>
      <w:color w:val="2F5496"/>
      <w:sz w:val="32"/>
      <w:szCs w:val="32"/>
      <w:u w:val="none"/>
      <w:lang w:val="es-ES"/>
    </w:rPr>
  </w:style>
  <w:style w:type="paragraph" w:styleId="TDC1">
    <w:name w:val="toc 1"/>
    <w:basedOn w:val="Normal"/>
    <w:next w:val="Normal"/>
    <w:autoRedefine/>
    <w:uiPriority w:val="39"/>
    <w:unhideWhenUsed/>
    <w:rsid w:val="00A3180D"/>
  </w:style>
  <w:style w:type="paragraph" w:styleId="TDC2">
    <w:name w:val="toc 2"/>
    <w:basedOn w:val="Normal"/>
    <w:next w:val="Normal"/>
    <w:autoRedefine/>
    <w:uiPriority w:val="39"/>
    <w:unhideWhenUsed/>
    <w:rsid w:val="00A3180D"/>
    <w:pPr>
      <w:ind w:left="220"/>
    </w:pPr>
  </w:style>
  <w:style w:type="character" w:customStyle="1" w:styleId="rynqvb">
    <w:name w:val="rynqvb"/>
    <w:basedOn w:val="Fuentedeprrafopredeter"/>
    <w:rsid w:val="007C3D09"/>
  </w:style>
  <w:style w:type="character" w:customStyle="1" w:styleId="hwtze">
    <w:name w:val="hwtze"/>
    <w:basedOn w:val="Fuentedeprrafopredeter"/>
    <w:rsid w:val="00C1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1622">
      <w:bodyDiv w:val="1"/>
      <w:marLeft w:val="0"/>
      <w:marRight w:val="0"/>
      <w:marTop w:val="0"/>
      <w:marBottom w:val="0"/>
      <w:divBdr>
        <w:top w:val="none" w:sz="0" w:space="0" w:color="auto"/>
        <w:left w:val="none" w:sz="0" w:space="0" w:color="auto"/>
        <w:bottom w:val="none" w:sz="0" w:space="0" w:color="auto"/>
        <w:right w:val="none" w:sz="0" w:space="0" w:color="auto"/>
      </w:divBdr>
      <w:divsChild>
        <w:div w:id="1283998685">
          <w:marLeft w:val="0"/>
          <w:marRight w:val="0"/>
          <w:marTop w:val="0"/>
          <w:marBottom w:val="0"/>
          <w:divBdr>
            <w:top w:val="none" w:sz="0" w:space="0" w:color="auto"/>
            <w:left w:val="none" w:sz="0" w:space="0" w:color="auto"/>
            <w:bottom w:val="none" w:sz="0" w:space="0" w:color="auto"/>
            <w:right w:val="none" w:sz="0" w:space="0" w:color="auto"/>
          </w:divBdr>
          <w:divsChild>
            <w:div w:id="61368526">
              <w:marLeft w:val="0"/>
              <w:marRight w:val="0"/>
              <w:marTop w:val="0"/>
              <w:marBottom w:val="0"/>
              <w:divBdr>
                <w:top w:val="none" w:sz="0" w:space="0" w:color="auto"/>
                <w:left w:val="none" w:sz="0" w:space="0" w:color="auto"/>
                <w:bottom w:val="none" w:sz="0" w:space="0" w:color="auto"/>
                <w:right w:val="none" w:sz="0" w:space="0" w:color="auto"/>
              </w:divBdr>
              <w:divsChild>
                <w:div w:id="136604726">
                  <w:marLeft w:val="0"/>
                  <w:marRight w:val="0"/>
                  <w:marTop w:val="0"/>
                  <w:marBottom w:val="0"/>
                  <w:divBdr>
                    <w:top w:val="none" w:sz="0" w:space="0" w:color="auto"/>
                    <w:left w:val="none" w:sz="0" w:space="0" w:color="auto"/>
                    <w:bottom w:val="none" w:sz="0" w:space="0" w:color="auto"/>
                    <w:right w:val="none" w:sz="0" w:space="0" w:color="auto"/>
                  </w:divBdr>
                  <w:divsChild>
                    <w:div w:id="322126846">
                      <w:marLeft w:val="0"/>
                      <w:marRight w:val="0"/>
                      <w:marTop w:val="0"/>
                      <w:marBottom w:val="0"/>
                      <w:divBdr>
                        <w:top w:val="none" w:sz="0" w:space="0" w:color="auto"/>
                        <w:left w:val="none" w:sz="0" w:space="0" w:color="auto"/>
                        <w:bottom w:val="none" w:sz="0" w:space="0" w:color="auto"/>
                        <w:right w:val="none" w:sz="0" w:space="0" w:color="auto"/>
                      </w:divBdr>
                      <w:divsChild>
                        <w:div w:id="238909652">
                          <w:marLeft w:val="-225"/>
                          <w:marRight w:val="-225"/>
                          <w:marTop w:val="0"/>
                          <w:marBottom w:val="0"/>
                          <w:divBdr>
                            <w:top w:val="none" w:sz="0" w:space="0" w:color="auto"/>
                            <w:left w:val="none" w:sz="0" w:space="0" w:color="auto"/>
                            <w:bottom w:val="none" w:sz="0" w:space="0" w:color="auto"/>
                            <w:right w:val="none" w:sz="0" w:space="0" w:color="auto"/>
                          </w:divBdr>
                          <w:divsChild>
                            <w:div w:id="41498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5435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63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83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087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58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48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316567">
      <w:bodyDiv w:val="1"/>
      <w:marLeft w:val="0"/>
      <w:marRight w:val="0"/>
      <w:marTop w:val="0"/>
      <w:marBottom w:val="0"/>
      <w:divBdr>
        <w:top w:val="none" w:sz="0" w:space="0" w:color="auto"/>
        <w:left w:val="none" w:sz="0" w:space="0" w:color="auto"/>
        <w:bottom w:val="none" w:sz="0" w:space="0" w:color="auto"/>
        <w:right w:val="none" w:sz="0" w:space="0" w:color="auto"/>
      </w:divBdr>
    </w:div>
    <w:div w:id="1288976475">
      <w:bodyDiv w:val="1"/>
      <w:marLeft w:val="0"/>
      <w:marRight w:val="0"/>
      <w:marTop w:val="0"/>
      <w:marBottom w:val="0"/>
      <w:divBdr>
        <w:top w:val="none" w:sz="0" w:space="0" w:color="auto"/>
        <w:left w:val="none" w:sz="0" w:space="0" w:color="auto"/>
        <w:bottom w:val="none" w:sz="0" w:space="0" w:color="auto"/>
        <w:right w:val="none" w:sz="0" w:space="0" w:color="auto"/>
      </w:divBdr>
      <w:divsChild>
        <w:div w:id="932085188">
          <w:blockQuote w:val="1"/>
          <w:marLeft w:val="0"/>
          <w:marRight w:val="0"/>
          <w:marTop w:val="0"/>
          <w:marBottom w:val="300"/>
          <w:divBdr>
            <w:top w:val="none" w:sz="0" w:space="0" w:color="auto"/>
            <w:left w:val="none" w:sz="0" w:space="0" w:color="auto"/>
            <w:bottom w:val="none" w:sz="0" w:space="0" w:color="auto"/>
            <w:right w:val="none" w:sz="0" w:space="0" w:color="auto"/>
          </w:divBdr>
        </w:div>
        <w:div w:id="2059039436">
          <w:blockQuote w:val="1"/>
          <w:marLeft w:val="0"/>
          <w:marRight w:val="0"/>
          <w:marTop w:val="0"/>
          <w:marBottom w:val="300"/>
          <w:divBdr>
            <w:top w:val="none" w:sz="0" w:space="0" w:color="auto"/>
            <w:left w:val="none" w:sz="0" w:space="0" w:color="auto"/>
            <w:bottom w:val="none" w:sz="0" w:space="0" w:color="auto"/>
            <w:right w:val="none" w:sz="0" w:space="0" w:color="auto"/>
          </w:divBdr>
        </w:div>
        <w:div w:id="88047778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75239559">
      <w:bodyDiv w:val="1"/>
      <w:marLeft w:val="0"/>
      <w:marRight w:val="0"/>
      <w:marTop w:val="0"/>
      <w:marBottom w:val="0"/>
      <w:divBdr>
        <w:top w:val="none" w:sz="0" w:space="0" w:color="auto"/>
        <w:left w:val="none" w:sz="0" w:space="0" w:color="auto"/>
        <w:bottom w:val="none" w:sz="0" w:space="0" w:color="auto"/>
        <w:right w:val="none" w:sz="0" w:space="0" w:color="auto"/>
      </w:divBdr>
    </w:div>
    <w:div w:id="1971521309">
      <w:bodyDiv w:val="1"/>
      <w:marLeft w:val="0"/>
      <w:marRight w:val="0"/>
      <w:marTop w:val="0"/>
      <w:marBottom w:val="0"/>
      <w:divBdr>
        <w:top w:val="none" w:sz="0" w:space="0" w:color="auto"/>
        <w:left w:val="none" w:sz="0" w:space="0" w:color="auto"/>
        <w:bottom w:val="none" w:sz="0" w:space="0" w:color="auto"/>
        <w:right w:val="none" w:sz="0" w:space="0" w:color="auto"/>
      </w:divBdr>
      <w:divsChild>
        <w:div w:id="905455132">
          <w:blockQuote w:val="1"/>
          <w:marLeft w:val="0"/>
          <w:marRight w:val="0"/>
          <w:marTop w:val="0"/>
          <w:marBottom w:val="300"/>
          <w:divBdr>
            <w:top w:val="none" w:sz="0" w:space="0" w:color="auto"/>
            <w:left w:val="none" w:sz="0" w:space="0" w:color="auto"/>
            <w:bottom w:val="none" w:sz="0" w:space="0" w:color="auto"/>
            <w:right w:val="none" w:sz="0" w:space="0" w:color="auto"/>
          </w:divBdr>
        </w:div>
        <w:div w:id="258175106">
          <w:blockQuote w:val="1"/>
          <w:marLeft w:val="0"/>
          <w:marRight w:val="0"/>
          <w:marTop w:val="0"/>
          <w:marBottom w:val="300"/>
          <w:divBdr>
            <w:top w:val="none" w:sz="0" w:space="0" w:color="auto"/>
            <w:left w:val="none" w:sz="0" w:space="0" w:color="auto"/>
            <w:bottom w:val="none" w:sz="0" w:space="0" w:color="auto"/>
            <w:right w:val="none" w:sz="0" w:space="0" w:color="auto"/>
          </w:divBdr>
        </w:div>
        <w:div w:id="14632277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45-9387" TargetMode="External"/><Relationship Id="rId13" Type="http://schemas.openxmlformats.org/officeDocument/2006/relationships/hyperlink" Target="mailto:karlmarin08@gmail.com" TargetMode="External"/><Relationship Id="rId18" Type="http://schemas.openxmlformats.org/officeDocument/2006/relationships/hyperlink" Target="https://revistaamc.sld.cu/index.php/amc/article/view/1004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vistabiomedica.org/index.php/biomedica/article/view/5380" TargetMode="External"/><Relationship Id="rId7" Type="http://schemas.openxmlformats.org/officeDocument/2006/relationships/hyperlink" Target="mailto:yadirahdez@infomed.sld.cu" TargetMode="External"/><Relationship Id="rId12" Type="http://schemas.openxmlformats.org/officeDocument/2006/relationships/hyperlink" Target="https://orcid.org/0000-0002-6243-7262" TargetMode="External"/><Relationship Id="rId17" Type="http://schemas.openxmlformats.org/officeDocument/2006/relationships/hyperlink" Target="https://bit.ly/2DcJCpt" TargetMode="External"/><Relationship Id="rId25" Type="http://schemas.openxmlformats.org/officeDocument/2006/relationships/hyperlink" Target="http://scielo.iics.una.py/pdf/rspp/v14n2/2307-3349-rspp-14-02-32" TargetMode="External"/><Relationship Id="rId2" Type="http://schemas.openxmlformats.org/officeDocument/2006/relationships/styles" Target="styles.xml"/><Relationship Id="rId16" Type="http://schemas.openxmlformats.org/officeDocument/2006/relationships/hyperlink" Target="https://orcid.org/0009-0001-3653-0586" TargetMode="External"/><Relationship Id="rId20" Type="http://schemas.openxmlformats.org/officeDocument/2006/relationships/hyperlink" Target="https://doi.org/10.1016/j.rmclc.2021.01.012" TargetMode="External"/><Relationship Id="rId1" Type="http://schemas.openxmlformats.org/officeDocument/2006/relationships/numbering" Target="numbering.xml"/><Relationship Id="rId6" Type="http://schemas.openxmlformats.org/officeDocument/2006/relationships/hyperlink" Target="https://orcid.org/0009-0004-8641-2766" TargetMode="External"/><Relationship Id="rId11" Type="http://schemas.openxmlformats.org/officeDocument/2006/relationships/hyperlink" Target="mailto:tfontesev@infomed.sld.cu" TargetMode="External"/><Relationship Id="rId24" Type="http://schemas.openxmlformats.org/officeDocument/2006/relationships/hyperlink" Target="https://www.revista.enfermeria.uady.mx/ojs/index.php/Salud/article/view/160" TargetMode="External"/><Relationship Id="rId5" Type="http://schemas.openxmlformats.org/officeDocument/2006/relationships/hyperlink" Target="mailto:dra.gonzalezcelia@gmail.com" TargetMode="External"/><Relationship Id="rId15" Type="http://schemas.openxmlformats.org/officeDocument/2006/relationships/hyperlink" Target="mailto:agayala16@gmail.com" TargetMode="External"/><Relationship Id="rId23" Type="http://schemas.openxmlformats.org/officeDocument/2006/relationships/hyperlink" Target="https://www.reincisol.com/ojs/index.php/reincisol/article/view/185" TargetMode="External"/><Relationship Id="rId10" Type="http://schemas.openxmlformats.org/officeDocument/2006/relationships/hyperlink" Target="https://orcid.org/0000-0002-3651-0032" TargetMode="External"/><Relationship Id="rId19" Type="http://schemas.openxmlformats.org/officeDocument/2006/relationships/hyperlink" Target="https://doi.org/10.26633/RPSP.2022.34" TargetMode="External"/><Relationship Id="rId4" Type="http://schemas.openxmlformats.org/officeDocument/2006/relationships/webSettings" Target="webSettings.xml"/><Relationship Id="rId9" Type="http://schemas.openxmlformats.org/officeDocument/2006/relationships/hyperlink" Target="mailto:carfevl62@gmail.com" TargetMode="External"/><Relationship Id="rId14" Type="http://schemas.openxmlformats.org/officeDocument/2006/relationships/hyperlink" Target="https://orcid.org/0000-0002-4969-3683" TargetMode="External"/><Relationship Id="rId22" Type="http://schemas.openxmlformats.org/officeDocument/2006/relationships/hyperlink" Target="https://revistaamc.sld.cu/index.php/amc/article/view/1004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3815</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Emilio Buchaca</cp:lastModifiedBy>
  <cp:revision>2</cp:revision>
  <dcterms:created xsi:type="dcterms:W3CDTF">2025-03-03T14:13:00Z</dcterms:created>
  <dcterms:modified xsi:type="dcterms:W3CDTF">2025-03-03T14:13:00Z</dcterms:modified>
</cp:coreProperties>
</file>